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blPrEx>
          <w:tblCellMar>
            <w:top w:w="0" w:type="dxa"/>
            <w:bottom w:w="0" w:type="dxa"/>
          </w:tblCellMar>
        </w:tblPrEx>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blPrEx>
          <w:tblCellMar>
            <w:top w:w="0" w:type="dxa"/>
            <w:bottom w:w="0" w:type="dxa"/>
          </w:tblCellMar>
        </w:tblPrEx>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AA3BCD" w:rsidRDefault="00A31D9A" w:rsidP="00A31D9A">
            <w:pPr>
              <w:rPr>
                <w:b/>
                <w:sz w:val="18"/>
                <w:szCs w:val="18"/>
                <w:lang w:val="en-US"/>
              </w:rPr>
            </w:pPr>
            <w:r w:rsidRPr="00A31D9A">
              <w:rPr>
                <w:sz w:val="18"/>
                <w:szCs w:val="18"/>
              </w:rPr>
              <w:t xml:space="preserve">Enerji </w:t>
            </w:r>
            <w:r w:rsidR="00D720D2" w:rsidRPr="00A31D9A">
              <w:rPr>
                <w:sz w:val="18"/>
                <w:szCs w:val="18"/>
              </w:rPr>
              <w:t xml:space="preserve">Sistemlerinde </w:t>
            </w:r>
            <w:r w:rsidR="00846978" w:rsidRPr="00A31D9A">
              <w:rPr>
                <w:sz w:val="18"/>
                <w:szCs w:val="18"/>
              </w:rPr>
              <w:t>Hesaplamalı Yöntemler</w:t>
            </w:r>
          </w:p>
        </w:tc>
        <w:tc>
          <w:tcPr>
            <w:tcW w:w="5113" w:type="dxa"/>
            <w:gridSpan w:val="4"/>
            <w:tcBorders>
              <w:top w:val="single" w:sz="12" w:space="0" w:color="auto"/>
              <w:left w:val="nil"/>
              <w:right w:val="single" w:sz="18" w:space="0" w:color="auto"/>
            </w:tcBorders>
          </w:tcPr>
          <w:p w:rsidR="00EF6D7F" w:rsidRPr="00846978" w:rsidRDefault="00846978" w:rsidP="00A31D9A">
            <w:pPr>
              <w:rPr>
                <w:bCs/>
                <w:sz w:val="18"/>
                <w:szCs w:val="18"/>
                <w:lang w:val="en-US"/>
              </w:rPr>
            </w:pPr>
            <w:r w:rsidRPr="00846978">
              <w:rPr>
                <w:sz w:val="18"/>
                <w:szCs w:val="18"/>
              </w:rPr>
              <w:t>Computational Me</w:t>
            </w:r>
            <w:r w:rsidR="007D21DD">
              <w:rPr>
                <w:sz w:val="18"/>
                <w:szCs w:val="18"/>
              </w:rPr>
              <w:t>t</w:t>
            </w:r>
            <w:r w:rsidRPr="00846978">
              <w:rPr>
                <w:sz w:val="18"/>
                <w:szCs w:val="18"/>
              </w:rPr>
              <w:t xml:space="preserve">hods </w:t>
            </w:r>
            <w:r w:rsidRPr="00A31D9A">
              <w:rPr>
                <w:sz w:val="18"/>
                <w:szCs w:val="18"/>
              </w:rPr>
              <w:t xml:space="preserve">in </w:t>
            </w:r>
            <w:r w:rsidR="00D720D2" w:rsidRPr="00A31D9A">
              <w:rPr>
                <w:sz w:val="18"/>
                <w:szCs w:val="18"/>
              </w:rPr>
              <w:t>Energy Systems</w:t>
            </w:r>
            <w:r w:rsidR="00D720D2">
              <w:rPr>
                <w:sz w:val="18"/>
                <w:szCs w:val="18"/>
              </w:rPr>
              <w:t xml:space="preserve"> </w:t>
            </w:r>
          </w:p>
        </w:tc>
      </w:tr>
      <w:tr w:rsidR="00EF6D7F" w:rsidRPr="00F3022A">
        <w:tblPrEx>
          <w:tblCellMar>
            <w:top w:w="0" w:type="dxa"/>
            <w:bottom w:w="0" w:type="dxa"/>
          </w:tblCellMar>
        </w:tblPrEx>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blPrEx>
          <w:tblCellMar>
            <w:top w:w="0" w:type="dxa"/>
            <w:bottom w:w="0" w:type="dxa"/>
          </w:tblCellMar>
        </w:tblPrEx>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AA3BCD" w:rsidRDefault="00846978" w:rsidP="00EF6D7F">
            <w:pPr>
              <w:jc w:val="center"/>
              <w:rPr>
                <w:sz w:val="18"/>
                <w:szCs w:val="18"/>
                <w:lang w:val="en-US"/>
              </w:rPr>
            </w:pPr>
            <w:r>
              <w:rPr>
                <w:sz w:val="18"/>
                <w:szCs w:val="18"/>
              </w:rPr>
              <w:t>EBT51</w:t>
            </w:r>
            <w:r w:rsidR="003E3D8E">
              <w:rPr>
                <w:sz w:val="18"/>
                <w:szCs w:val="18"/>
              </w:rPr>
              <w:t>3</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proofErr w:type="spellStart"/>
            <w:r w:rsidRPr="006B6FE2">
              <w:rPr>
                <w:sz w:val="18"/>
                <w:szCs w:val="18"/>
                <w:lang w:val="en-US"/>
              </w:rPr>
              <w:t>Güz</w:t>
            </w:r>
            <w:proofErr w:type="spellEnd"/>
          </w:p>
          <w:p w:rsidR="003C174D" w:rsidRPr="006B6FE2" w:rsidRDefault="003C174D" w:rsidP="00AA3BCD">
            <w:pPr>
              <w:jc w:val="center"/>
              <w:rPr>
                <w:sz w:val="18"/>
                <w:szCs w:val="18"/>
                <w:lang w:val="en-US"/>
              </w:rPr>
            </w:pPr>
            <w:r w:rsidRPr="006B6FE2">
              <w:rPr>
                <w:sz w:val="18"/>
                <w:szCs w:val="18"/>
                <w:lang w:val="en-US"/>
              </w:rPr>
              <w:t>Fall</w:t>
            </w: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EC6AB0" w:rsidRDefault="00126666" w:rsidP="00EF6D7F">
            <w:pPr>
              <w:jc w:val="center"/>
              <w:rPr>
                <w:sz w:val="18"/>
                <w:szCs w:val="18"/>
                <w:lang w:val="en-US"/>
              </w:rPr>
            </w:pPr>
            <w:r>
              <w:rPr>
                <w:sz w:val="18"/>
                <w:szCs w:val="18"/>
                <w:lang w:val="en-US"/>
              </w:rPr>
              <w:t>7.</w:t>
            </w:r>
            <w:r w:rsidR="00846E69">
              <w:rPr>
                <w:sz w:val="18"/>
                <w:szCs w:val="18"/>
                <w:lang w:val="en-US"/>
              </w:rPr>
              <w:t>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AA3BCD" w:rsidP="00EF6D7F">
            <w:pPr>
              <w:jc w:val="center"/>
              <w:rPr>
                <w:sz w:val="18"/>
                <w:szCs w:val="18"/>
                <w:lang w:val="sv-SE"/>
              </w:rPr>
            </w:pPr>
            <w:r>
              <w:rPr>
                <w:sz w:val="18"/>
                <w:szCs w:val="18"/>
                <w:lang w:val="sv-SE"/>
              </w:rPr>
              <w:t>Yüksek Lisans</w:t>
            </w:r>
          </w:p>
          <w:p w:rsidR="006A5FBD" w:rsidRPr="00FC182A" w:rsidRDefault="006A5FBD" w:rsidP="00AA3BCD">
            <w:pPr>
              <w:jc w:val="center"/>
              <w:rPr>
                <w:sz w:val="18"/>
                <w:szCs w:val="18"/>
                <w:lang w:val="sv-SE"/>
              </w:rPr>
            </w:pPr>
            <w:r w:rsidRPr="00FC182A">
              <w:rPr>
                <w:sz w:val="18"/>
                <w:szCs w:val="18"/>
                <w:lang w:val="sv-SE"/>
              </w:rPr>
              <w:t>M.Sc.</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126666" w:rsidRDefault="00126666" w:rsidP="00126666">
            <w:pPr>
              <w:rPr>
                <w:sz w:val="18"/>
                <w:szCs w:val="18"/>
              </w:rPr>
            </w:pPr>
            <w:r>
              <w:rPr>
                <w:sz w:val="18"/>
                <w:szCs w:val="18"/>
              </w:rPr>
              <w:t>Enerji Bilim ve Teknoloji Anabilim Dalı / Enerji Bilim ve Teknoloji Lisansüstü Programı</w:t>
            </w:r>
          </w:p>
          <w:p w:rsidR="00EF6D7F" w:rsidRPr="006B6FE2" w:rsidRDefault="00126666" w:rsidP="00126666">
            <w:pPr>
              <w:rPr>
                <w:sz w:val="18"/>
                <w:szCs w:val="18"/>
                <w:lang w:val="en-US"/>
              </w:rPr>
            </w:pPr>
            <w:r>
              <w:rPr>
                <w:sz w:val="18"/>
                <w:szCs w:val="18"/>
              </w:rPr>
              <w:t>Energy Science and Technology Division / Energy Science and Technology Program</w:t>
            </w:r>
            <w:r w:rsidRPr="006B6FE2">
              <w:rPr>
                <w:sz w:val="18"/>
                <w:szCs w:val="18"/>
                <w:lang w:val="en-US"/>
              </w:rPr>
              <w:t xml:space="preserve"> </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AA3BCD" w:rsidRDefault="00AA3BCD" w:rsidP="00EF6D7F">
            <w:pPr>
              <w:rPr>
                <w:sz w:val="18"/>
                <w:szCs w:val="18"/>
              </w:rPr>
            </w:pPr>
            <w:r w:rsidRPr="00AA3BCD">
              <w:rPr>
                <w:sz w:val="18"/>
                <w:szCs w:val="18"/>
              </w:rPr>
              <w:t>Zorunlu</w:t>
            </w:r>
          </w:p>
          <w:p w:rsidR="00544222" w:rsidRPr="006B6FE2" w:rsidRDefault="009E4F85" w:rsidP="00EF6D7F">
            <w:pPr>
              <w:rPr>
                <w:sz w:val="18"/>
                <w:szCs w:val="18"/>
              </w:rPr>
            </w:pPr>
            <w:r w:rsidRPr="006B6FE2">
              <w:rPr>
                <w:sz w:val="18"/>
                <w:szCs w:val="18"/>
              </w:rPr>
              <w:t>(</w:t>
            </w:r>
            <w:r w:rsidR="00AA3BCD" w:rsidRPr="00AA3BCD">
              <w:rPr>
                <w:bCs/>
                <w:color w:val="000000"/>
                <w:sz w:val="18"/>
                <w:szCs w:val="18"/>
              </w:rPr>
              <w:t>Compulsory</w:t>
            </w:r>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AA3BCD" w:rsidRDefault="00846978" w:rsidP="009E4F85">
            <w:pPr>
              <w:rPr>
                <w:sz w:val="18"/>
                <w:szCs w:val="18"/>
                <w:lang w:val="en-US"/>
              </w:rPr>
            </w:pPr>
            <w:r>
              <w:rPr>
                <w:sz w:val="18"/>
                <w:szCs w:val="18"/>
              </w:rPr>
              <w:t>Türkçe</w:t>
            </w:r>
            <w:r w:rsidR="00AA3BCD" w:rsidRPr="006B6FE2">
              <w:rPr>
                <w:sz w:val="18"/>
                <w:szCs w:val="18"/>
                <w:lang w:val="en-US"/>
              </w:rPr>
              <w:t xml:space="preserve"> </w:t>
            </w:r>
          </w:p>
          <w:p w:rsidR="00EF6D7F" w:rsidRPr="006B6FE2" w:rsidRDefault="009E4F85" w:rsidP="009E4F85">
            <w:pPr>
              <w:rPr>
                <w:sz w:val="18"/>
                <w:szCs w:val="18"/>
              </w:rPr>
            </w:pPr>
            <w:r w:rsidRPr="006B6FE2">
              <w:rPr>
                <w:sz w:val="18"/>
                <w:szCs w:val="18"/>
                <w:lang w:val="en-US"/>
              </w:rPr>
              <w:t>(</w:t>
            </w:r>
            <w:r w:rsidR="00846978">
              <w:rPr>
                <w:sz w:val="18"/>
                <w:szCs w:val="18"/>
                <w:lang w:val="en-US"/>
              </w:rPr>
              <w:t>Turkish</w:t>
            </w:r>
            <w:r w:rsidRPr="006B6FE2">
              <w:rPr>
                <w:sz w:val="18"/>
                <w:szCs w:val="18"/>
                <w:lang w:val="en-US"/>
              </w:rPr>
              <w:t>)</w:t>
            </w:r>
          </w:p>
          <w:p w:rsidR="00EF6D7F" w:rsidRPr="006B6FE2" w:rsidRDefault="00EF6D7F" w:rsidP="00EF6D7F">
            <w:pPr>
              <w:rPr>
                <w:sz w:val="18"/>
                <w:szCs w:val="18"/>
                <w:lang w:val="en-US"/>
              </w:rPr>
            </w:pPr>
          </w:p>
        </w:tc>
      </w:tr>
      <w:tr w:rsidR="00EF6D7F" w:rsidRPr="00F3022A">
        <w:tblPrEx>
          <w:tblCellMar>
            <w:top w:w="0" w:type="dxa"/>
            <w:bottom w:w="0" w:type="dxa"/>
          </w:tblCellMar>
        </w:tblPrEx>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36050D" w:rsidP="00EF6D7F">
            <w:pPr>
              <w:rPr>
                <w:sz w:val="18"/>
                <w:szCs w:val="18"/>
                <w:lang w:val="en-US"/>
              </w:rPr>
            </w:pPr>
            <w:r>
              <w:rPr>
                <w:sz w:val="18"/>
                <w:szCs w:val="18"/>
                <w:lang w:val="en-US"/>
              </w:rPr>
              <w:t>p</w:t>
            </w: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126666" w:rsidRDefault="0036050D" w:rsidP="00213B46">
            <w:pPr>
              <w:ind w:left="57"/>
              <w:rPr>
                <w:sz w:val="18"/>
                <w:szCs w:val="18"/>
              </w:rPr>
            </w:pPr>
            <w:r w:rsidRPr="00126666">
              <w:rPr>
                <w:sz w:val="18"/>
                <w:szCs w:val="18"/>
              </w:rPr>
              <w:t>Vektör ve matris normları, spektral yarıçap gibi bazı temel kavramlar. Doğrusal sistemlerin dolaysız çözüm yöntemleri</w:t>
            </w:r>
            <w:r w:rsidR="00CC3C4E" w:rsidRPr="00126666">
              <w:rPr>
                <w:sz w:val="18"/>
                <w:szCs w:val="18"/>
              </w:rPr>
              <w:t xml:space="preserve">: Gauss ve Gauss-Jordan teknikler, LU ayrışımı, Cholesky yöntemleri. </w:t>
            </w:r>
            <w:r w:rsidRPr="00126666">
              <w:rPr>
                <w:sz w:val="18"/>
                <w:szCs w:val="18"/>
              </w:rPr>
              <w:t xml:space="preserve">Doğrusal sistemlerin </w:t>
            </w:r>
            <w:r w:rsidR="00CC3C4E" w:rsidRPr="00126666">
              <w:rPr>
                <w:sz w:val="18"/>
                <w:szCs w:val="18"/>
              </w:rPr>
              <w:t xml:space="preserve">çözümünde yinelemeli yöntemler: </w:t>
            </w:r>
            <w:r w:rsidR="00930BB5" w:rsidRPr="00126666">
              <w:rPr>
                <w:sz w:val="18"/>
                <w:szCs w:val="18"/>
              </w:rPr>
              <w:t>Jacobi, Gauss sidel, SOR, ADI yöntemleri.</w:t>
            </w:r>
            <w:r w:rsidR="00D03CE3" w:rsidRPr="00126666">
              <w:rPr>
                <w:sz w:val="18"/>
                <w:szCs w:val="18"/>
              </w:rPr>
              <w:t xml:space="preserve"> Ö</w:t>
            </w:r>
            <w:r w:rsidRPr="00126666">
              <w:rPr>
                <w:sz w:val="18"/>
                <w:szCs w:val="18"/>
              </w:rPr>
              <w:t>zdeğer-özvektör p</w:t>
            </w:r>
            <w:r w:rsidR="00CC3C4E" w:rsidRPr="00126666">
              <w:rPr>
                <w:sz w:val="18"/>
                <w:szCs w:val="18"/>
              </w:rPr>
              <w:t xml:space="preserve">roblemlerinin sayısal çözümleri: Güç iterasyonu, </w:t>
            </w:r>
            <w:r w:rsidR="00930BB5" w:rsidRPr="00126666">
              <w:rPr>
                <w:sz w:val="18"/>
                <w:szCs w:val="18"/>
              </w:rPr>
              <w:t>Wielandt</w:t>
            </w:r>
            <w:r w:rsidR="00D03CE3" w:rsidRPr="00126666">
              <w:rPr>
                <w:sz w:val="18"/>
                <w:szCs w:val="18"/>
              </w:rPr>
              <w:t xml:space="preserve"> iterasyonu, matris dönüşüm yöntemleri</w:t>
            </w:r>
            <w:r w:rsidR="00CC3C4E" w:rsidRPr="00126666">
              <w:rPr>
                <w:sz w:val="18"/>
                <w:szCs w:val="18"/>
              </w:rPr>
              <w:t xml:space="preserve">. </w:t>
            </w:r>
            <w:r w:rsidR="00D03CE3" w:rsidRPr="00126666">
              <w:rPr>
                <w:sz w:val="18"/>
                <w:szCs w:val="18"/>
              </w:rPr>
              <w:t>Yaklaşım kuramı. S</w:t>
            </w:r>
            <w:r w:rsidR="004F7EB3">
              <w:rPr>
                <w:sz w:val="18"/>
                <w:szCs w:val="18"/>
              </w:rPr>
              <w:t>a</w:t>
            </w:r>
            <w:r w:rsidR="00D03CE3" w:rsidRPr="00126666">
              <w:rPr>
                <w:sz w:val="18"/>
                <w:szCs w:val="18"/>
              </w:rPr>
              <w:t>yısal diferansiyel ve integrasyon.</w:t>
            </w:r>
            <w:r w:rsidR="00CC3C4E" w:rsidRPr="00126666">
              <w:rPr>
                <w:sz w:val="18"/>
                <w:szCs w:val="18"/>
              </w:rPr>
              <w:t>Tek ve iki boyutta sonlu farklar yöntemi uygulamaları.</w:t>
            </w:r>
            <w:r w:rsidR="00930BB5" w:rsidRPr="00126666">
              <w:rPr>
                <w:sz w:val="18"/>
                <w:szCs w:val="18"/>
              </w:rPr>
              <w:t xml:space="preserve"> </w:t>
            </w:r>
            <w:r w:rsidR="00151FF4">
              <w:rPr>
                <w:sz w:val="18"/>
                <w:szCs w:val="18"/>
              </w:rPr>
              <w:t>Sonlu farklar yöntemi ile</w:t>
            </w:r>
            <w:r w:rsidR="00930BB5" w:rsidRPr="00126666">
              <w:rPr>
                <w:sz w:val="18"/>
                <w:szCs w:val="18"/>
              </w:rPr>
              <w:t xml:space="preserve"> difüzyon denkleminin çözümü</w:t>
            </w:r>
            <w:r w:rsidR="00CC3C4E" w:rsidRPr="00126666">
              <w:rPr>
                <w:sz w:val="18"/>
                <w:szCs w:val="18"/>
              </w:rPr>
              <w:t xml:space="preserve"> Sonlu elemanlar yöntemi. Tek boyutt</w:t>
            </w:r>
            <w:r w:rsidR="00151FF4">
              <w:rPr>
                <w:sz w:val="18"/>
                <w:szCs w:val="18"/>
              </w:rPr>
              <w:t>a sonlu elemanlar yönteminin nötron</w:t>
            </w:r>
            <w:r w:rsidR="00CC3C4E" w:rsidRPr="00126666">
              <w:rPr>
                <w:sz w:val="18"/>
                <w:szCs w:val="18"/>
              </w:rPr>
              <w:t xml:space="preserve"> difüzyonu ve ısı transferi uygulamaları  </w:t>
            </w:r>
          </w:p>
        </w:tc>
      </w:tr>
      <w:tr w:rsidR="00EF6D7F" w:rsidRPr="00F3022A">
        <w:tblPrEx>
          <w:tblCellMar>
            <w:top w:w="0" w:type="dxa"/>
            <w:bottom w:w="0" w:type="dxa"/>
          </w:tblCellMar>
        </w:tblPrEx>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36050D" w:rsidRPr="00126666" w:rsidRDefault="00CC3C4E" w:rsidP="0036050D">
            <w:pPr>
              <w:jc w:val="both"/>
              <w:rPr>
                <w:sz w:val="18"/>
                <w:szCs w:val="18"/>
                <w:lang w:val="en-US"/>
              </w:rPr>
            </w:pPr>
            <w:r w:rsidRPr="00126666">
              <w:rPr>
                <w:sz w:val="18"/>
                <w:szCs w:val="18"/>
              </w:rPr>
              <w:t xml:space="preserve">Introduction to some </w:t>
            </w:r>
            <w:r w:rsidR="00581432" w:rsidRPr="00126666">
              <w:rPr>
                <w:sz w:val="18"/>
                <w:szCs w:val="18"/>
              </w:rPr>
              <w:t>fundamantal</w:t>
            </w:r>
            <w:r w:rsidRPr="00126666">
              <w:rPr>
                <w:sz w:val="18"/>
                <w:szCs w:val="18"/>
              </w:rPr>
              <w:t xml:space="preserve"> concepts: vector and matrix norms, spectral radius etc. Direct </w:t>
            </w:r>
            <w:r w:rsidR="00930BB5" w:rsidRPr="00126666">
              <w:rPr>
                <w:sz w:val="18"/>
                <w:szCs w:val="18"/>
              </w:rPr>
              <w:t>solutions of linear systems:</w:t>
            </w:r>
            <w:r w:rsidRPr="00126666">
              <w:rPr>
                <w:sz w:val="18"/>
                <w:szCs w:val="18"/>
              </w:rPr>
              <w:t>Gauss and</w:t>
            </w:r>
            <w:r w:rsidR="00543DAF" w:rsidRPr="00126666">
              <w:rPr>
                <w:sz w:val="18"/>
                <w:szCs w:val="18"/>
              </w:rPr>
              <w:t xml:space="preserve"> </w:t>
            </w:r>
            <w:r w:rsidRPr="00126666">
              <w:rPr>
                <w:sz w:val="18"/>
                <w:szCs w:val="18"/>
              </w:rPr>
              <w:t xml:space="preserve">Gauss </w:t>
            </w:r>
            <w:r w:rsidR="00930BB5" w:rsidRPr="00126666">
              <w:rPr>
                <w:sz w:val="18"/>
                <w:szCs w:val="18"/>
              </w:rPr>
              <w:t>Jord</w:t>
            </w:r>
            <w:r w:rsidRPr="00126666">
              <w:rPr>
                <w:sz w:val="18"/>
                <w:szCs w:val="18"/>
              </w:rPr>
              <w:t>an eliminatin tech</w:t>
            </w:r>
            <w:r w:rsidR="00930BB5" w:rsidRPr="00126666">
              <w:rPr>
                <w:sz w:val="18"/>
                <w:szCs w:val="18"/>
              </w:rPr>
              <w:t>cniques, LU decomposition, Cholesky decomposition.</w:t>
            </w:r>
            <w:r w:rsidRPr="00126666">
              <w:rPr>
                <w:sz w:val="18"/>
                <w:szCs w:val="18"/>
              </w:rPr>
              <w:t xml:space="preserve"> Iterative solution of linear systems</w:t>
            </w:r>
            <w:r w:rsidR="00930BB5" w:rsidRPr="00126666">
              <w:rPr>
                <w:sz w:val="18"/>
                <w:szCs w:val="18"/>
              </w:rPr>
              <w:t>:</w:t>
            </w:r>
            <w:r w:rsidR="00543DAF" w:rsidRPr="00126666">
              <w:rPr>
                <w:sz w:val="18"/>
                <w:szCs w:val="18"/>
              </w:rPr>
              <w:t xml:space="preserve"> </w:t>
            </w:r>
            <w:r w:rsidR="00930BB5" w:rsidRPr="00126666">
              <w:rPr>
                <w:sz w:val="18"/>
                <w:szCs w:val="18"/>
              </w:rPr>
              <w:t>Jacobi, Gauss-Seidel, SOR and ADI methos. Numerical solution of eigenvelue and eigenvector problems: Power iteration, Wieland itertion methods</w:t>
            </w:r>
            <w:r w:rsidR="00D03CE3" w:rsidRPr="00126666">
              <w:rPr>
                <w:sz w:val="18"/>
                <w:szCs w:val="18"/>
              </w:rPr>
              <w:t>, matrix transformation tchniques</w:t>
            </w:r>
            <w:r w:rsidR="00930BB5" w:rsidRPr="00126666">
              <w:rPr>
                <w:sz w:val="18"/>
                <w:szCs w:val="18"/>
              </w:rPr>
              <w:t>.</w:t>
            </w:r>
            <w:r w:rsidR="00D03CE3" w:rsidRPr="00126666">
              <w:rPr>
                <w:sz w:val="18"/>
                <w:szCs w:val="18"/>
              </w:rPr>
              <w:t xml:space="preserve"> Apparoximation theory. Numerical differentiation and integration.</w:t>
            </w:r>
            <w:r w:rsidR="00930BB5" w:rsidRPr="00126666">
              <w:rPr>
                <w:sz w:val="18"/>
                <w:szCs w:val="18"/>
              </w:rPr>
              <w:t xml:space="preserve"> Finite difference method in one and two dimensional geometry. Application of finite diff</w:t>
            </w:r>
            <w:r w:rsidR="00744CCC" w:rsidRPr="00126666">
              <w:rPr>
                <w:sz w:val="18"/>
                <w:szCs w:val="18"/>
              </w:rPr>
              <w:t>e</w:t>
            </w:r>
            <w:r w:rsidR="00151FF4">
              <w:rPr>
                <w:sz w:val="18"/>
                <w:szCs w:val="18"/>
              </w:rPr>
              <w:t xml:space="preserve">rence method to the </w:t>
            </w:r>
            <w:r w:rsidR="00930BB5" w:rsidRPr="00126666">
              <w:rPr>
                <w:sz w:val="18"/>
                <w:szCs w:val="18"/>
              </w:rPr>
              <w:t xml:space="preserve">diffusion </w:t>
            </w:r>
            <w:r w:rsidR="00151FF4">
              <w:rPr>
                <w:sz w:val="18"/>
                <w:szCs w:val="18"/>
              </w:rPr>
              <w:t>equation</w:t>
            </w:r>
            <w:r w:rsidR="00930BB5" w:rsidRPr="00126666">
              <w:rPr>
                <w:sz w:val="18"/>
                <w:szCs w:val="18"/>
              </w:rPr>
              <w:t xml:space="preserve">. Solution of </w:t>
            </w:r>
            <w:r w:rsidR="00151FF4">
              <w:rPr>
                <w:sz w:val="18"/>
                <w:szCs w:val="18"/>
              </w:rPr>
              <w:t>one-</w:t>
            </w:r>
            <w:r w:rsidR="00930BB5" w:rsidRPr="00126666">
              <w:rPr>
                <w:sz w:val="18"/>
                <w:szCs w:val="18"/>
              </w:rPr>
              <w:t>dimensional ne</w:t>
            </w:r>
            <w:r w:rsidR="00543DAF" w:rsidRPr="00126666">
              <w:rPr>
                <w:sz w:val="18"/>
                <w:szCs w:val="18"/>
              </w:rPr>
              <w:t>u</w:t>
            </w:r>
            <w:r w:rsidR="00930BB5" w:rsidRPr="00126666">
              <w:rPr>
                <w:sz w:val="18"/>
                <w:szCs w:val="18"/>
              </w:rPr>
              <w:t>tron diffusion and heat teransfer equation</w:t>
            </w:r>
            <w:r w:rsidR="00744CCC" w:rsidRPr="00126666">
              <w:rPr>
                <w:sz w:val="18"/>
                <w:szCs w:val="18"/>
              </w:rPr>
              <w:t>s</w:t>
            </w:r>
            <w:r w:rsidR="00930BB5" w:rsidRPr="00126666">
              <w:rPr>
                <w:sz w:val="18"/>
                <w:szCs w:val="18"/>
              </w:rPr>
              <w:t xml:space="preserve"> by finite element method.</w:t>
            </w:r>
          </w:p>
          <w:p w:rsidR="00EF6D7F" w:rsidRPr="00126666" w:rsidRDefault="00EF6D7F" w:rsidP="00213B46">
            <w:pPr>
              <w:jc w:val="both"/>
              <w:rPr>
                <w:sz w:val="18"/>
                <w:szCs w:val="18"/>
                <w:lang w:val="en-US"/>
              </w:rPr>
            </w:pPr>
          </w:p>
        </w:tc>
      </w:tr>
      <w:tr w:rsidR="00EF6D7F" w:rsidRPr="00213524">
        <w:tblPrEx>
          <w:tblCellMar>
            <w:top w:w="0" w:type="dxa"/>
            <w:bottom w:w="0" w:type="dxa"/>
          </w:tblCellMar>
        </w:tblPrEx>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A606A9" w:rsidRPr="006B6FE2" w:rsidRDefault="00A606A9"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EF6D7F" w:rsidRPr="006B6FE2" w:rsidRDefault="00EF6D7F" w:rsidP="00EF6D7F">
            <w:pPr>
              <w:rPr>
                <w:sz w:val="18"/>
                <w:szCs w:val="18"/>
                <w:lang w:val="en-US"/>
              </w:rPr>
            </w:pPr>
          </w:p>
          <w:p w:rsidR="00EF6D7F" w:rsidRPr="006B6FE2"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2C20C3" w:rsidRPr="00126666" w:rsidRDefault="00543DAF" w:rsidP="00126666">
            <w:pPr>
              <w:numPr>
                <w:ilvl w:val="0"/>
                <w:numId w:val="13"/>
              </w:numPr>
              <w:rPr>
                <w:sz w:val="18"/>
                <w:szCs w:val="18"/>
              </w:rPr>
            </w:pPr>
            <w:r w:rsidRPr="00126666">
              <w:rPr>
                <w:sz w:val="18"/>
                <w:szCs w:val="18"/>
              </w:rPr>
              <w:t>Vektör uzayı, fonksiyon uzayı ve bunlarla ilgili norm ve iç çarpım kavramlarını öğretmek</w:t>
            </w:r>
            <w:r w:rsidR="002C20C3" w:rsidRPr="00126666">
              <w:rPr>
                <w:sz w:val="18"/>
                <w:szCs w:val="18"/>
              </w:rPr>
              <w:t>.</w:t>
            </w:r>
          </w:p>
          <w:p w:rsidR="002C20C3" w:rsidRPr="00126666" w:rsidRDefault="00543DAF" w:rsidP="00126666">
            <w:pPr>
              <w:numPr>
                <w:ilvl w:val="0"/>
                <w:numId w:val="13"/>
              </w:numPr>
              <w:rPr>
                <w:sz w:val="18"/>
                <w:szCs w:val="18"/>
              </w:rPr>
            </w:pPr>
            <w:r w:rsidRPr="00126666">
              <w:rPr>
                <w:sz w:val="18"/>
                <w:szCs w:val="18"/>
              </w:rPr>
              <w:t xml:space="preserve">Doğrusal denklem sistemlerinin sayısal çözüm ilkelerini </w:t>
            </w:r>
            <w:r w:rsidR="002C20C3" w:rsidRPr="00126666">
              <w:rPr>
                <w:sz w:val="18"/>
                <w:szCs w:val="18"/>
              </w:rPr>
              <w:t>öğretmek.</w:t>
            </w:r>
          </w:p>
          <w:p w:rsidR="002C20C3" w:rsidRPr="00126666" w:rsidRDefault="00555424" w:rsidP="00126666">
            <w:pPr>
              <w:numPr>
                <w:ilvl w:val="0"/>
                <w:numId w:val="13"/>
              </w:numPr>
              <w:rPr>
                <w:sz w:val="18"/>
                <w:szCs w:val="18"/>
              </w:rPr>
            </w:pPr>
            <w:r w:rsidRPr="00126666">
              <w:rPr>
                <w:sz w:val="18"/>
                <w:szCs w:val="18"/>
              </w:rPr>
              <w:t>3</w:t>
            </w:r>
            <w:r w:rsidR="002C20C3" w:rsidRPr="00126666">
              <w:rPr>
                <w:sz w:val="18"/>
                <w:szCs w:val="18"/>
              </w:rPr>
              <w:t>.</w:t>
            </w:r>
            <w:r w:rsidR="00543DAF" w:rsidRPr="00126666">
              <w:rPr>
                <w:sz w:val="18"/>
                <w:szCs w:val="18"/>
              </w:rPr>
              <w:t>Özdeğer-özvektör hesaplarının temel ilkelerini ve özellikle matris dönüşümlerinin nasıl yapıldığını göstermek</w:t>
            </w:r>
            <w:r w:rsidR="002C20C3" w:rsidRPr="00126666">
              <w:rPr>
                <w:sz w:val="18"/>
                <w:szCs w:val="18"/>
              </w:rPr>
              <w:t>.</w:t>
            </w:r>
          </w:p>
          <w:p w:rsidR="002C20C3" w:rsidRPr="00126666" w:rsidRDefault="00543DAF" w:rsidP="00126666">
            <w:pPr>
              <w:numPr>
                <w:ilvl w:val="0"/>
                <w:numId w:val="13"/>
              </w:numPr>
              <w:rPr>
                <w:sz w:val="18"/>
                <w:szCs w:val="18"/>
              </w:rPr>
            </w:pPr>
            <w:r w:rsidRPr="00126666">
              <w:rPr>
                <w:sz w:val="18"/>
                <w:szCs w:val="18"/>
              </w:rPr>
              <w:t>Yaklaşım kuramı ve bunun uzantısında sayısal integrasyon kavramlarını öğretmek</w:t>
            </w:r>
            <w:r w:rsidR="00126666">
              <w:rPr>
                <w:sz w:val="18"/>
                <w:szCs w:val="18"/>
              </w:rPr>
              <w:t>.</w:t>
            </w:r>
          </w:p>
          <w:p w:rsidR="00EF6D7F" w:rsidRPr="00126666" w:rsidRDefault="00543DAF" w:rsidP="00126666">
            <w:pPr>
              <w:numPr>
                <w:ilvl w:val="0"/>
                <w:numId w:val="13"/>
              </w:numPr>
              <w:rPr>
                <w:sz w:val="18"/>
                <w:szCs w:val="18"/>
              </w:rPr>
            </w:pPr>
            <w:r w:rsidRPr="00126666">
              <w:rPr>
                <w:sz w:val="18"/>
                <w:szCs w:val="18"/>
              </w:rPr>
              <w:t>Sınır-değer problemlerinin sonlu fark ve sonlu elemanlar yöntemiyle çözümlerinin nasıl yapılacağını göstermek</w:t>
            </w:r>
            <w:r w:rsidR="00126666">
              <w:rPr>
                <w:sz w:val="18"/>
                <w:szCs w:val="18"/>
              </w:rPr>
              <w:t>.</w:t>
            </w:r>
          </w:p>
        </w:tc>
      </w:tr>
      <w:tr w:rsidR="00EF6D7F" w:rsidRPr="00F3022A">
        <w:tblPrEx>
          <w:tblCellMar>
            <w:top w:w="0" w:type="dxa"/>
            <w:bottom w:w="0" w:type="dxa"/>
          </w:tblCellMar>
        </w:tblPrEx>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9E4F85" w:rsidRPr="00126666" w:rsidRDefault="009E4F85" w:rsidP="00126666">
            <w:pPr>
              <w:numPr>
                <w:ilvl w:val="0"/>
                <w:numId w:val="14"/>
              </w:numPr>
              <w:ind w:left="360"/>
              <w:rPr>
                <w:sz w:val="18"/>
                <w:szCs w:val="18"/>
                <w:lang w:val="en-US"/>
              </w:rPr>
            </w:pPr>
            <w:r w:rsidRPr="00126666">
              <w:rPr>
                <w:sz w:val="18"/>
                <w:szCs w:val="18"/>
                <w:lang w:val="en-US"/>
              </w:rPr>
              <w:t xml:space="preserve">To introduce </w:t>
            </w:r>
            <w:r w:rsidR="00543DAF" w:rsidRPr="00126666">
              <w:rPr>
                <w:sz w:val="18"/>
                <w:szCs w:val="18"/>
                <w:lang w:val="en-US"/>
              </w:rPr>
              <w:t>the concepts of vector and function spaces, norms and inner products</w:t>
            </w:r>
            <w:r w:rsidR="00126666">
              <w:rPr>
                <w:sz w:val="18"/>
                <w:szCs w:val="18"/>
                <w:lang w:val="en-US"/>
              </w:rPr>
              <w:t>.</w:t>
            </w:r>
          </w:p>
          <w:p w:rsidR="009E4F85" w:rsidRPr="00126666" w:rsidRDefault="009E4F85" w:rsidP="00126666">
            <w:pPr>
              <w:numPr>
                <w:ilvl w:val="0"/>
                <w:numId w:val="14"/>
              </w:numPr>
              <w:ind w:left="360"/>
              <w:rPr>
                <w:sz w:val="18"/>
                <w:szCs w:val="18"/>
                <w:lang w:val="en-US"/>
              </w:rPr>
            </w:pPr>
            <w:r w:rsidRPr="00126666">
              <w:rPr>
                <w:sz w:val="18"/>
                <w:szCs w:val="18"/>
                <w:lang w:val="en-US"/>
              </w:rPr>
              <w:t xml:space="preserve">To </w:t>
            </w:r>
            <w:r w:rsidR="00177E1F" w:rsidRPr="00126666">
              <w:rPr>
                <w:sz w:val="18"/>
                <w:szCs w:val="18"/>
                <w:lang w:val="en-US"/>
              </w:rPr>
              <w:t>teach</w:t>
            </w:r>
            <w:r w:rsidRPr="00126666">
              <w:rPr>
                <w:sz w:val="18"/>
                <w:szCs w:val="18"/>
                <w:lang w:val="en-US"/>
              </w:rPr>
              <w:t xml:space="preserve"> </w:t>
            </w:r>
            <w:r w:rsidR="00177E1F" w:rsidRPr="00126666">
              <w:rPr>
                <w:sz w:val="18"/>
                <w:szCs w:val="18"/>
                <w:lang w:val="en-US"/>
              </w:rPr>
              <w:t>the</w:t>
            </w:r>
            <w:r w:rsidR="002E109D" w:rsidRPr="00126666">
              <w:rPr>
                <w:sz w:val="18"/>
                <w:szCs w:val="18"/>
                <w:lang w:val="en-US"/>
              </w:rPr>
              <w:t xml:space="preserve"> principles of the numerical solution of the systems of linear equations</w:t>
            </w:r>
            <w:r w:rsidRPr="00126666">
              <w:rPr>
                <w:sz w:val="18"/>
                <w:szCs w:val="18"/>
                <w:lang w:val="en-US"/>
              </w:rPr>
              <w:t>.</w:t>
            </w:r>
          </w:p>
          <w:p w:rsidR="00177E1F" w:rsidRPr="00126666" w:rsidRDefault="00177E1F" w:rsidP="00126666">
            <w:pPr>
              <w:numPr>
                <w:ilvl w:val="0"/>
                <w:numId w:val="14"/>
              </w:numPr>
              <w:ind w:left="360"/>
              <w:rPr>
                <w:sz w:val="18"/>
                <w:szCs w:val="18"/>
              </w:rPr>
            </w:pPr>
            <w:r w:rsidRPr="00126666">
              <w:rPr>
                <w:sz w:val="18"/>
                <w:szCs w:val="18"/>
                <w:lang w:val="en-US"/>
              </w:rPr>
              <w:t xml:space="preserve">To introduce </w:t>
            </w:r>
            <w:r w:rsidR="002E109D" w:rsidRPr="00126666">
              <w:rPr>
                <w:sz w:val="18"/>
                <w:szCs w:val="18"/>
                <w:lang w:val="en-US"/>
              </w:rPr>
              <w:t>the basic principles of eigenvalue-eigenvector calculations and the related matrix transformations</w:t>
            </w:r>
            <w:r w:rsidRPr="00126666">
              <w:rPr>
                <w:sz w:val="18"/>
                <w:szCs w:val="18"/>
              </w:rPr>
              <w:t>.</w:t>
            </w:r>
          </w:p>
          <w:p w:rsidR="00EF6D7F" w:rsidRDefault="002E109D" w:rsidP="00126666">
            <w:pPr>
              <w:numPr>
                <w:ilvl w:val="0"/>
                <w:numId w:val="14"/>
              </w:numPr>
              <w:ind w:left="360"/>
              <w:rPr>
                <w:sz w:val="18"/>
                <w:szCs w:val="18"/>
              </w:rPr>
            </w:pPr>
            <w:r w:rsidRPr="00126666">
              <w:rPr>
                <w:sz w:val="18"/>
                <w:szCs w:val="18"/>
              </w:rPr>
              <w:t>To introduce the approximation theory and the fundamental concepts in numerical integration</w:t>
            </w:r>
            <w:r w:rsidR="00126666">
              <w:rPr>
                <w:sz w:val="18"/>
                <w:szCs w:val="18"/>
              </w:rPr>
              <w:t>.</w:t>
            </w:r>
          </w:p>
          <w:p w:rsidR="002E109D" w:rsidRPr="00126666" w:rsidRDefault="002E109D" w:rsidP="00126666">
            <w:pPr>
              <w:numPr>
                <w:ilvl w:val="0"/>
                <w:numId w:val="14"/>
              </w:numPr>
              <w:ind w:left="360"/>
              <w:rPr>
                <w:sz w:val="18"/>
                <w:szCs w:val="18"/>
              </w:rPr>
            </w:pPr>
            <w:r w:rsidRPr="00126666">
              <w:rPr>
                <w:sz w:val="18"/>
                <w:szCs w:val="18"/>
              </w:rPr>
              <w:t>To teach the numerical solution of the boundary value problems by the finite difference and the finite element method.</w:t>
            </w:r>
          </w:p>
        </w:tc>
      </w:tr>
      <w:tr w:rsidR="00EF6D7F" w:rsidRPr="00AE1915">
        <w:tblPrEx>
          <w:tblCellMar>
            <w:top w:w="0" w:type="dxa"/>
            <w:bottom w:w="0" w:type="dxa"/>
          </w:tblCellMar>
        </w:tblPrEx>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Pr="006B6FE2" w:rsidRDefault="00AE1915" w:rsidP="00F74115">
            <w:pPr>
              <w:ind w:left="57"/>
              <w:rPr>
                <w:sz w:val="18"/>
                <w:szCs w:val="18"/>
              </w:rPr>
            </w:pPr>
            <w:r w:rsidRPr="006B6FE2">
              <w:rPr>
                <w:sz w:val="18"/>
                <w:szCs w:val="18"/>
              </w:rPr>
              <w:t>Bu dersi</w:t>
            </w:r>
            <w:r w:rsidR="00F74115" w:rsidRPr="006B6FE2">
              <w:rPr>
                <w:sz w:val="18"/>
                <w:szCs w:val="18"/>
              </w:rPr>
              <w:t xml:space="preserve"> </w:t>
            </w:r>
            <w:r w:rsidR="00845F24" w:rsidRPr="006B6FE2">
              <w:rPr>
                <w:sz w:val="18"/>
                <w:szCs w:val="18"/>
              </w:rPr>
              <w:t>başarıyla tamamlayan</w:t>
            </w:r>
            <w:r w:rsidR="00F74115" w:rsidRPr="006B6FE2">
              <w:rPr>
                <w:sz w:val="18"/>
                <w:szCs w:val="18"/>
              </w:rPr>
              <w:t xml:space="preserve"> </w:t>
            </w:r>
            <w:r w:rsidR="00AA3BCD">
              <w:rPr>
                <w:sz w:val="18"/>
                <w:szCs w:val="18"/>
              </w:rPr>
              <w:t xml:space="preserve">yüksek lisans </w:t>
            </w:r>
            <w:r w:rsidR="00F74115" w:rsidRPr="006B6FE2">
              <w:rPr>
                <w:sz w:val="18"/>
                <w:szCs w:val="18"/>
              </w:rPr>
              <w:t>öğrencileri aşağıdaki konularda bilgi, beceri ve yetkinlik kazanırlar</w:t>
            </w:r>
            <w:r w:rsidR="00AA3BCD">
              <w:rPr>
                <w:sz w:val="18"/>
                <w:szCs w:val="18"/>
              </w:rPr>
              <w:t>.</w:t>
            </w:r>
          </w:p>
          <w:p w:rsidR="00EF6D7F" w:rsidRPr="00126666" w:rsidRDefault="002E109D" w:rsidP="00126666">
            <w:pPr>
              <w:numPr>
                <w:ilvl w:val="0"/>
                <w:numId w:val="16"/>
              </w:numPr>
              <w:ind w:left="360"/>
              <w:rPr>
                <w:bCs/>
                <w:sz w:val="18"/>
                <w:szCs w:val="18"/>
              </w:rPr>
            </w:pPr>
            <w:r w:rsidRPr="00126666">
              <w:rPr>
                <w:bCs/>
                <w:sz w:val="18"/>
                <w:szCs w:val="18"/>
              </w:rPr>
              <w:t>Mühendislik ve uygulamalı matematikte</w:t>
            </w:r>
            <w:r w:rsidR="00821F40" w:rsidRPr="00126666">
              <w:rPr>
                <w:bCs/>
                <w:sz w:val="18"/>
                <w:szCs w:val="18"/>
              </w:rPr>
              <w:t xml:space="preserve"> karşılarına çıkan ve analitik </w:t>
            </w:r>
            <w:r w:rsidRPr="00126666">
              <w:rPr>
                <w:bCs/>
                <w:sz w:val="18"/>
                <w:szCs w:val="18"/>
              </w:rPr>
              <w:t>yöntemlerle çözülemeyen problemleri sayısal olarak çözebilme yeteneği</w:t>
            </w:r>
          </w:p>
          <w:p w:rsidR="002E109D" w:rsidRPr="00126666" w:rsidRDefault="002E109D" w:rsidP="00126666">
            <w:pPr>
              <w:numPr>
                <w:ilvl w:val="0"/>
                <w:numId w:val="16"/>
              </w:numPr>
              <w:ind w:left="360"/>
              <w:rPr>
                <w:bCs/>
                <w:sz w:val="18"/>
                <w:szCs w:val="18"/>
              </w:rPr>
            </w:pPr>
            <w:r w:rsidRPr="00126666">
              <w:rPr>
                <w:bCs/>
                <w:sz w:val="18"/>
                <w:szCs w:val="18"/>
              </w:rPr>
              <w:t>Karşılaşılan doğrusal sistemlerin hangi koşullarda hangi yöntemlerle çözülmesi gerektiği konusunda sağlıklı karar verebilme becerisi</w:t>
            </w:r>
          </w:p>
          <w:p w:rsidR="002E109D" w:rsidRPr="00126666" w:rsidRDefault="002E109D" w:rsidP="00126666">
            <w:pPr>
              <w:numPr>
                <w:ilvl w:val="0"/>
                <w:numId w:val="16"/>
              </w:numPr>
              <w:ind w:left="360"/>
              <w:rPr>
                <w:bCs/>
                <w:sz w:val="18"/>
                <w:szCs w:val="18"/>
              </w:rPr>
            </w:pPr>
            <w:r w:rsidRPr="00126666">
              <w:rPr>
                <w:bCs/>
                <w:sz w:val="18"/>
                <w:szCs w:val="18"/>
              </w:rPr>
              <w:t>Analitik olarak hesaplanamayan integrallerin hangi sayısal yöntemlerle belirlenebileceği konusunda karar vereilme becerisi</w:t>
            </w:r>
          </w:p>
          <w:p w:rsidR="002E109D" w:rsidRPr="00126666" w:rsidRDefault="002E109D" w:rsidP="00126666">
            <w:pPr>
              <w:numPr>
                <w:ilvl w:val="0"/>
                <w:numId w:val="16"/>
              </w:numPr>
              <w:ind w:left="360"/>
              <w:rPr>
                <w:bCs/>
              </w:rPr>
            </w:pPr>
            <w:r w:rsidRPr="00126666">
              <w:rPr>
                <w:bCs/>
                <w:sz w:val="18"/>
                <w:szCs w:val="18"/>
              </w:rPr>
              <w:t xml:space="preserve">Sınır değer problemlerinin sayısal yöntemlerle çözümü konusunda </w:t>
            </w:r>
            <w:r w:rsidR="00D03CE3" w:rsidRPr="00126666">
              <w:rPr>
                <w:bCs/>
                <w:sz w:val="18"/>
                <w:szCs w:val="18"/>
              </w:rPr>
              <w:t>temel bir birikime sahip olma.</w:t>
            </w:r>
          </w:p>
        </w:tc>
      </w:tr>
      <w:tr w:rsidR="00EF6D7F" w:rsidRPr="00F3022A">
        <w:tblPrEx>
          <w:tblCellMar>
            <w:top w:w="0" w:type="dxa"/>
            <w:bottom w:w="0" w:type="dxa"/>
          </w:tblCellMar>
        </w:tblPrEx>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E1915" w:rsidRPr="006B6FE2" w:rsidRDefault="007A34ED" w:rsidP="00EF6D7F">
            <w:pPr>
              <w:ind w:left="57"/>
              <w:rPr>
                <w:sz w:val="18"/>
                <w:szCs w:val="18"/>
                <w:lang w:val="en-US"/>
              </w:rPr>
            </w:pPr>
            <w:r>
              <w:rPr>
                <w:sz w:val="18"/>
                <w:szCs w:val="18"/>
                <w:lang w:val="en-US"/>
              </w:rPr>
              <w:t>M</w:t>
            </w:r>
            <w:r w:rsidR="00B2336F">
              <w:rPr>
                <w:sz w:val="18"/>
                <w:szCs w:val="18"/>
                <w:lang w:val="en-US"/>
              </w:rPr>
              <w:t xml:space="preserve"> </w:t>
            </w:r>
            <w:r>
              <w:rPr>
                <w:sz w:val="18"/>
                <w:szCs w:val="18"/>
                <w:lang w:val="en-US"/>
              </w:rPr>
              <w:t>Sc</w:t>
            </w:r>
            <w:r w:rsidR="006C6AE1" w:rsidRPr="006B6FE2">
              <w:rPr>
                <w:sz w:val="18"/>
                <w:szCs w:val="18"/>
                <w:lang w:val="en-US"/>
              </w:rPr>
              <w:t>.</w:t>
            </w:r>
            <w:r w:rsidR="00AE1915" w:rsidRPr="006B6FE2">
              <w:rPr>
                <w:sz w:val="18"/>
                <w:szCs w:val="18"/>
                <w:lang w:val="en-US"/>
              </w:rPr>
              <w:t xml:space="preserve"> students who </w:t>
            </w:r>
            <w:r w:rsidR="00845F24" w:rsidRPr="006B6FE2">
              <w:rPr>
                <w:sz w:val="18"/>
                <w:szCs w:val="18"/>
                <w:lang w:val="en-US"/>
              </w:rPr>
              <w:t>successfully pass</w:t>
            </w:r>
            <w:r w:rsidR="00AE1915" w:rsidRPr="006B6FE2">
              <w:rPr>
                <w:sz w:val="18"/>
                <w:szCs w:val="18"/>
                <w:lang w:val="en-US"/>
              </w:rPr>
              <w:t xml:space="preserve"> this course</w:t>
            </w:r>
            <w:r w:rsidR="00F74115" w:rsidRPr="006B6FE2">
              <w:rPr>
                <w:sz w:val="18"/>
                <w:szCs w:val="18"/>
                <w:lang w:val="en-US"/>
              </w:rPr>
              <w:t xml:space="preserve"> gain knowledge, </w:t>
            </w:r>
            <w:r w:rsidR="00BA35DC" w:rsidRPr="006B6FE2">
              <w:rPr>
                <w:sz w:val="18"/>
                <w:szCs w:val="18"/>
                <w:lang w:val="en-US"/>
              </w:rPr>
              <w:t>skills and proficiency</w:t>
            </w:r>
            <w:r w:rsidR="00F74115" w:rsidRPr="006B6FE2">
              <w:rPr>
                <w:sz w:val="18"/>
                <w:szCs w:val="18"/>
                <w:lang w:val="en-US"/>
              </w:rPr>
              <w:t xml:space="preserve"> in the following subjects</w:t>
            </w:r>
            <w:r w:rsidR="00472400">
              <w:rPr>
                <w:sz w:val="18"/>
                <w:szCs w:val="18"/>
                <w:lang w:val="en-US"/>
              </w:rPr>
              <w:t>.</w:t>
            </w:r>
          </w:p>
          <w:p w:rsidR="00503563" w:rsidRDefault="00821F40" w:rsidP="00126666">
            <w:pPr>
              <w:numPr>
                <w:ilvl w:val="0"/>
                <w:numId w:val="18"/>
              </w:numPr>
              <w:ind w:left="360"/>
              <w:rPr>
                <w:sz w:val="18"/>
                <w:szCs w:val="18"/>
                <w:lang w:val="en-US"/>
              </w:rPr>
            </w:pPr>
            <w:r>
              <w:rPr>
                <w:sz w:val="18"/>
                <w:szCs w:val="18"/>
                <w:lang w:val="en-US"/>
              </w:rPr>
              <w:t>The mastery of solving the problems of engineering and applied mathematics by numerical methods</w:t>
            </w:r>
          </w:p>
          <w:p w:rsidR="00821F40" w:rsidRDefault="00821F40" w:rsidP="00126666">
            <w:pPr>
              <w:numPr>
                <w:ilvl w:val="0"/>
                <w:numId w:val="18"/>
              </w:numPr>
              <w:ind w:left="360"/>
              <w:rPr>
                <w:sz w:val="18"/>
                <w:szCs w:val="18"/>
                <w:lang w:val="en-US"/>
              </w:rPr>
            </w:pPr>
            <w:r>
              <w:rPr>
                <w:sz w:val="18"/>
                <w:szCs w:val="18"/>
                <w:lang w:val="en-US"/>
              </w:rPr>
              <w:t>The ability to decide on the appropriate method of solution of various linear systems they meet in applications</w:t>
            </w:r>
          </w:p>
          <w:p w:rsidR="00821F40" w:rsidRDefault="00821F40" w:rsidP="00126666">
            <w:pPr>
              <w:numPr>
                <w:ilvl w:val="0"/>
                <w:numId w:val="18"/>
              </w:numPr>
              <w:ind w:left="360"/>
              <w:rPr>
                <w:sz w:val="18"/>
                <w:szCs w:val="18"/>
                <w:lang w:val="en-US"/>
              </w:rPr>
            </w:pPr>
            <w:r>
              <w:rPr>
                <w:sz w:val="18"/>
                <w:szCs w:val="18"/>
                <w:lang w:val="en-US"/>
              </w:rPr>
              <w:t>The mastery in the use of numerical integration methods in engineering problems</w:t>
            </w:r>
          </w:p>
          <w:p w:rsidR="00821F40" w:rsidRPr="00126666" w:rsidRDefault="00821F40" w:rsidP="00126666">
            <w:pPr>
              <w:numPr>
                <w:ilvl w:val="0"/>
                <w:numId w:val="18"/>
              </w:numPr>
              <w:ind w:left="360"/>
              <w:rPr>
                <w:sz w:val="18"/>
                <w:szCs w:val="18"/>
                <w:lang w:val="en-US"/>
              </w:rPr>
            </w:pPr>
            <w:r w:rsidRPr="00126666">
              <w:rPr>
                <w:sz w:val="18"/>
                <w:szCs w:val="18"/>
                <w:lang w:val="en-US"/>
              </w:rPr>
              <w:t>To acquire a basic know-how in the numerical solution of the boundary value problems</w:t>
            </w: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4350A5" w:rsidRPr="00837BD8" w:rsidRDefault="004350A5" w:rsidP="00126666">
            <w:pPr>
              <w:rPr>
                <w:b/>
                <w:caps/>
                <w:lang w:val="en-US"/>
              </w:rPr>
            </w:pPr>
            <w:r>
              <w:rPr>
                <w:bCs/>
                <w:spacing w:val="-4"/>
                <w:szCs w:val="16"/>
              </w:rPr>
              <w:t>R.L</w:t>
            </w:r>
            <w:r w:rsidRPr="006865CA">
              <w:rPr>
                <w:bCs/>
                <w:spacing w:val="-4"/>
                <w:szCs w:val="16"/>
              </w:rPr>
              <w:t>.</w:t>
            </w:r>
            <w:r w:rsidRPr="00837BD8">
              <w:rPr>
                <w:lang w:val="en-US"/>
              </w:rPr>
              <w:t xml:space="preserve"> </w:t>
            </w:r>
            <w:r>
              <w:rPr>
                <w:bCs/>
                <w:spacing w:val="-4"/>
                <w:szCs w:val="16"/>
              </w:rPr>
              <w:t>Burden</w:t>
            </w:r>
            <w:r>
              <w:rPr>
                <w:b/>
                <w:lang w:val="en-US"/>
              </w:rPr>
              <w:t>,</w:t>
            </w:r>
            <w:r w:rsidRPr="006865CA">
              <w:rPr>
                <w:bCs/>
                <w:spacing w:val="-4"/>
                <w:szCs w:val="16"/>
              </w:rPr>
              <w:t xml:space="preserve"> </w:t>
            </w:r>
            <w:r>
              <w:rPr>
                <w:bCs/>
                <w:spacing w:val="-4"/>
                <w:szCs w:val="16"/>
              </w:rPr>
              <w:t>J.D.</w:t>
            </w:r>
            <w:r w:rsidRPr="006865CA">
              <w:rPr>
                <w:bCs/>
                <w:spacing w:val="-4"/>
                <w:szCs w:val="16"/>
              </w:rPr>
              <w:t xml:space="preserve"> </w:t>
            </w:r>
            <w:r>
              <w:rPr>
                <w:bCs/>
                <w:spacing w:val="-4"/>
                <w:szCs w:val="16"/>
              </w:rPr>
              <w:t>Faires</w:t>
            </w:r>
            <w:r w:rsidRPr="006865CA">
              <w:rPr>
                <w:bCs/>
                <w:spacing w:val="-4"/>
                <w:szCs w:val="16"/>
              </w:rPr>
              <w:t>,</w:t>
            </w:r>
            <w:r>
              <w:rPr>
                <w:bCs/>
                <w:spacing w:val="-4"/>
                <w:szCs w:val="16"/>
              </w:rPr>
              <w:t xml:space="preserve"> </w:t>
            </w:r>
            <w:r w:rsidRPr="006865CA">
              <w:rPr>
                <w:bCs/>
                <w:i/>
                <w:iCs/>
                <w:spacing w:val="-4"/>
                <w:szCs w:val="16"/>
              </w:rPr>
              <w:t xml:space="preserve"> </w:t>
            </w:r>
            <w:r>
              <w:rPr>
                <w:bCs/>
                <w:i/>
                <w:iCs/>
                <w:spacing w:val="-4"/>
                <w:szCs w:val="16"/>
              </w:rPr>
              <w:t>Numerical Analysis</w:t>
            </w:r>
            <w:r w:rsidRPr="006865CA">
              <w:rPr>
                <w:bCs/>
                <w:i/>
                <w:iCs/>
                <w:spacing w:val="-4"/>
                <w:szCs w:val="16"/>
              </w:rPr>
              <w:t xml:space="preserve">, </w:t>
            </w:r>
            <w:r>
              <w:rPr>
                <w:szCs w:val="16"/>
              </w:rPr>
              <w:t>9</w:t>
            </w:r>
            <w:r w:rsidRPr="006865CA">
              <w:rPr>
                <w:szCs w:val="16"/>
                <w:vertAlign w:val="superscript"/>
              </w:rPr>
              <w:t>th</w:t>
            </w:r>
            <w:r>
              <w:rPr>
                <w:szCs w:val="16"/>
              </w:rPr>
              <w:t xml:space="preserve"> </w:t>
            </w:r>
            <w:r w:rsidRPr="006865CA">
              <w:rPr>
                <w:szCs w:val="16"/>
              </w:rPr>
              <w:t>Edition</w:t>
            </w:r>
            <w:r w:rsidRPr="006865CA">
              <w:rPr>
                <w:bCs/>
                <w:spacing w:val="-4"/>
                <w:szCs w:val="16"/>
              </w:rPr>
              <w:t xml:space="preserve">, </w:t>
            </w:r>
            <w:r>
              <w:rPr>
                <w:bCs/>
                <w:spacing w:val="-4"/>
                <w:szCs w:val="16"/>
              </w:rPr>
              <w:t>Brooks/Cole Cengage Learning</w:t>
            </w:r>
            <w:r w:rsidRPr="006865CA">
              <w:rPr>
                <w:bCs/>
                <w:spacing w:val="-4"/>
                <w:szCs w:val="16"/>
              </w:rPr>
              <w:t>, 20</w:t>
            </w:r>
            <w:r>
              <w:rPr>
                <w:bCs/>
                <w:spacing w:val="-4"/>
                <w:szCs w:val="16"/>
              </w:rPr>
              <w:t>11</w:t>
            </w:r>
            <w:r>
              <w:rPr>
                <w:lang w:val="en-US"/>
              </w:rPr>
              <w:t>,</w:t>
            </w:r>
          </w:p>
          <w:p w:rsidR="008E6FFC" w:rsidRPr="00F3022A"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9E4F85" w:rsidRPr="00837BD8" w:rsidRDefault="000F62F4" w:rsidP="009E4F85">
            <w:pPr>
              <w:numPr>
                <w:ilvl w:val="0"/>
                <w:numId w:val="10"/>
              </w:numPr>
              <w:rPr>
                <w:b/>
                <w:caps/>
                <w:lang w:val="en-US"/>
              </w:rPr>
            </w:pPr>
            <w:r>
              <w:rPr>
                <w:szCs w:val="16"/>
              </w:rPr>
              <w:t>J</w:t>
            </w:r>
            <w:r w:rsidR="009E4F85" w:rsidRPr="00837BD8">
              <w:rPr>
                <w:lang w:val="en-US"/>
              </w:rPr>
              <w:t xml:space="preserve">. </w:t>
            </w:r>
            <w:r>
              <w:rPr>
                <w:lang w:val="en-US"/>
              </w:rPr>
              <w:t xml:space="preserve">Fish, T. </w:t>
            </w:r>
            <w:proofErr w:type="spellStart"/>
            <w:r>
              <w:rPr>
                <w:lang w:val="en-US"/>
              </w:rPr>
              <w:t>Belytschko</w:t>
            </w:r>
            <w:proofErr w:type="spellEnd"/>
            <w:r w:rsidR="009E45B4" w:rsidRPr="006865CA">
              <w:rPr>
                <w:szCs w:val="16"/>
              </w:rPr>
              <w:t>Winterbone</w:t>
            </w:r>
            <w:r w:rsidR="009E4F85">
              <w:rPr>
                <w:b/>
                <w:lang w:val="en-US"/>
              </w:rPr>
              <w:t xml:space="preserve">, </w:t>
            </w:r>
            <w:r w:rsidR="00244211">
              <w:rPr>
                <w:i/>
                <w:szCs w:val="16"/>
              </w:rPr>
              <w:t>A</w:t>
            </w:r>
            <w:r>
              <w:rPr>
                <w:i/>
                <w:szCs w:val="16"/>
              </w:rPr>
              <w:t xml:space="preserve"> first Cou</w:t>
            </w:r>
            <w:r w:rsidR="00244211">
              <w:rPr>
                <w:i/>
                <w:szCs w:val="16"/>
              </w:rPr>
              <w:t>rse in Finite Elements</w:t>
            </w:r>
            <w:r w:rsidR="009E45B4" w:rsidRPr="006865CA">
              <w:rPr>
                <w:szCs w:val="16"/>
              </w:rPr>
              <w:t xml:space="preserve">, </w:t>
            </w:r>
            <w:r>
              <w:rPr>
                <w:szCs w:val="16"/>
              </w:rPr>
              <w:t xml:space="preserve">John Wiley &amp; Sons, </w:t>
            </w:r>
            <w:r w:rsidR="004350A5">
              <w:rPr>
                <w:szCs w:val="16"/>
              </w:rPr>
              <w:t>2007.</w:t>
            </w:r>
          </w:p>
          <w:p w:rsidR="009E4F85" w:rsidRPr="00837BD8" w:rsidRDefault="009E4F85" w:rsidP="009E4F85">
            <w:pPr>
              <w:numPr>
                <w:ilvl w:val="0"/>
                <w:numId w:val="10"/>
              </w:numPr>
              <w:rPr>
                <w:b/>
                <w:caps/>
                <w:lang w:val="en-US"/>
              </w:rPr>
            </w:pPr>
            <w:r>
              <w:rPr>
                <w:b/>
                <w:lang w:val="en-US"/>
              </w:rPr>
              <w:t xml:space="preserve"> </w:t>
            </w:r>
            <w:r w:rsidR="000F62F4">
              <w:rPr>
                <w:lang w:val="en-US"/>
              </w:rPr>
              <w:t>S</w:t>
            </w:r>
            <w:r w:rsidRPr="00837BD8">
              <w:rPr>
                <w:lang w:val="en-US"/>
              </w:rPr>
              <w:t xml:space="preserve">. </w:t>
            </w:r>
            <w:r w:rsidR="000F62F4">
              <w:rPr>
                <w:szCs w:val="16"/>
              </w:rPr>
              <w:t>Nakamura</w:t>
            </w:r>
            <w:r>
              <w:rPr>
                <w:b/>
                <w:lang w:val="en-US"/>
              </w:rPr>
              <w:t xml:space="preserve">, </w:t>
            </w:r>
            <w:r w:rsidR="000F62F4">
              <w:rPr>
                <w:i/>
                <w:szCs w:val="16"/>
              </w:rPr>
              <w:t>Computational Methods in Engineering and Science</w:t>
            </w:r>
            <w:r w:rsidR="009E45B4" w:rsidRPr="006865CA">
              <w:rPr>
                <w:szCs w:val="16"/>
              </w:rPr>
              <w:t xml:space="preserve">, </w:t>
            </w:r>
            <w:r w:rsidR="000F62F4">
              <w:rPr>
                <w:szCs w:val="16"/>
              </w:rPr>
              <w:t>Krieger</w:t>
            </w:r>
            <w:r w:rsidR="009E45B4" w:rsidRPr="006865CA">
              <w:rPr>
                <w:szCs w:val="16"/>
              </w:rPr>
              <w:t xml:space="preserve"> </w:t>
            </w:r>
            <w:r w:rsidR="000F62F4">
              <w:rPr>
                <w:szCs w:val="16"/>
              </w:rPr>
              <w:t>,</w:t>
            </w:r>
            <w:r w:rsidR="009E45B4" w:rsidRPr="006865CA">
              <w:rPr>
                <w:szCs w:val="16"/>
              </w:rPr>
              <w:t>1</w:t>
            </w:r>
            <w:r w:rsidR="000F62F4">
              <w:rPr>
                <w:szCs w:val="16"/>
              </w:rPr>
              <w:t>986</w:t>
            </w:r>
            <w:r>
              <w:rPr>
                <w:i/>
                <w:lang w:val="en-US"/>
              </w:rPr>
              <w:t>,</w:t>
            </w:r>
          </w:p>
          <w:p w:rsidR="009E4F85" w:rsidRDefault="009E4F85" w:rsidP="009E4F85">
            <w:pPr>
              <w:numPr>
                <w:ilvl w:val="0"/>
                <w:numId w:val="10"/>
              </w:numPr>
              <w:rPr>
                <w:b/>
                <w:caps/>
                <w:lang w:val="en-US"/>
              </w:rPr>
            </w:pPr>
            <w:r>
              <w:rPr>
                <w:b/>
                <w:lang w:val="en-US"/>
              </w:rPr>
              <w:t xml:space="preserve"> </w:t>
            </w:r>
            <w:r w:rsidR="004350A5">
              <w:rPr>
                <w:szCs w:val="16"/>
              </w:rPr>
              <w:t>G.D. Smith</w:t>
            </w:r>
            <w:r>
              <w:rPr>
                <w:b/>
                <w:lang w:val="en-US"/>
              </w:rPr>
              <w:t xml:space="preserve">, </w:t>
            </w:r>
            <w:r w:rsidR="004350A5">
              <w:rPr>
                <w:i/>
                <w:iCs/>
                <w:szCs w:val="16"/>
              </w:rPr>
              <w:t>Numerical Solution of Ordinary and Partial Differential Equations</w:t>
            </w:r>
            <w:r w:rsidR="009E45B4" w:rsidRPr="006865CA">
              <w:rPr>
                <w:szCs w:val="16"/>
              </w:rPr>
              <w:t xml:space="preserve">, </w:t>
            </w:r>
            <w:r w:rsidR="004350A5">
              <w:rPr>
                <w:szCs w:val="16"/>
              </w:rPr>
              <w:t>John Wiley &amp; Sons,2005</w:t>
            </w:r>
            <w:r>
              <w:t>.</w:t>
            </w:r>
          </w:p>
          <w:p w:rsidR="0001739E" w:rsidRPr="004E0A14" w:rsidRDefault="0001739E" w:rsidP="0001739E">
            <w:pPr>
              <w:rPr>
                <w:b/>
                <w:caps/>
                <w:lang w:val="da-DK"/>
              </w:rPr>
            </w:pP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9E4F85" w:rsidRDefault="004350A5" w:rsidP="009E45B4">
            <w:pPr>
              <w:rPr>
                <w:b/>
                <w:caps/>
              </w:rPr>
            </w:pPr>
            <w:r>
              <w:t>8</w:t>
            </w:r>
            <w:r w:rsidR="009E4F85">
              <w:t xml:space="preserve"> </w:t>
            </w:r>
            <w:r>
              <w:t>adet ödev ve</w:t>
            </w:r>
            <w:r w:rsidR="0018667D">
              <w:t xml:space="preserve"> 1</w:t>
            </w:r>
            <w:r>
              <w:t xml:space="preserve"> adet proje</w:t>
            </w:r>
            <w:r w:rsidR="009E45B4">
              <w:t xml:space="preserve"> </w:t>
            </w:r>
            <w:r w:rsidR="009E4F85">
              <w:t>verilecek</w:t>
            </w:r>
            <w:r>
              <w:t>tir</w:t>
            </w:r>
            <w:r w:rsidR="009E4F85">
              <w:t xml:space="preserve"> </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9E4F85" w:rsidP="001907E8">
            <w:pPr>
              <w:rPr>
                <w:b/>
                <w:caps/>
                <w:lang w:val="en-US"/>
              </w:rPr>
            </w:pPr>
            <w:r>
              <w:rPr>
                <w:lang w:val="en-US"/>
              </w:rPr>
              <w:t>.</w:t>
            </w:r>
            <w:r w:rsidR="0018667D">
              <w:rPr>
                <w:lang w:val="en-US"/>
              </w:rPr>
              <w:t xml:space="preserve">8 </w:t>
            </w:r>
            <w:proofErr w:type="spellStart"/>
            <w:r w:rsidR="0018667D">
              <w:rPr>
                <w:lang w:val="en-US"/>
              </w:rPr>
              <w:t>homeworks</w:t>
            </w:r>
            <w:proofErr w:type="spellEnd"/>
            <w:r w:rsidR="0018667D">
              <w:rPr>
                <w:lang w:val="en-US"/>
              </w:rPr>
              <w:t xml:space="preserve"> and a term project</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4350A5"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xml:space="preserve">% </w:t>
            </w:r>
            <w:r w:rsidR="00DE2F2E">
              <w:rPr>
                <w:b/>
                <w:caps/>
                <w:lang w:val="en-US"/>
              </w:rPr>
              <w:t>3</w:t>
            </w:r>
            <w:r>
              <w:rPr>
                <w:b/>
                <w:caps/>
                <w:lang w:val="en-US"/>
              </w:rPr>
              <w:t>0</w:t>
            </w:r>
          </w:p>
          <w:p w:rsidR="009E4F85" w:rsidRPr="002B5911" w:rsidRDefault="009E4F85" w:rsidP="00DE2F2E">
            <w:pPr>
              <w:jc w:val="center"/>
              <w:rPr>
                <w:lang w:val="en-US"/>
              </w:rPr>
            </w:pPr>
            <w:r>
              <w:rPr>
                <w:lang w:val="en-US"/>
              </w:rPr>
              <w:t>(</w:t>
            </w:r>
            <w:r w:rsidR="00DE2F2E">
              <w:rPr>
                <w:lang w:val="en-US"/>
              </w:rPr>
              <w:t>3</w:t>
            </w:r>
            <w:r>
              <w:rPr>
                <w:lang w:val="en-US"/>
              </w:rPr>
              <w:t>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DE2F2E">
            <w:pPr>
              <w:jc w:val="center"/>
              <w:rPr>
                <w:b/>
                <w:caps/>
                <w:lang w:val="en-US"/>
              </w:rPr>
            </w:pP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DE2F2E"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xml:space="preserve">% </w:t>
            </w:r>
            <w:r w:rsidR="00DE2F2E">
              <w:rPr>
                <w:b/>
                <w:caps/>
                <w:lang w:val="en-US"/>
              </w:rPr>
              <w:t>1</w:t>
            </w:r>
            <w:r w:rsidR="00126666">
              <w:rPr>
                <w:b/>
                <w:caps/>
                <w:lang w:val="en-US"/>
              </w:rPr>
              <w:t>5</w:t>
            </w:r>
          </w:p>
          <w:p w:rsidR="009E4F85" w:rsidRPr="002B5911" w:rsidRDefault="009E4F85" w:rsidP="00DE2F2E">
            <w:pPr>
              <w:jc w:val="center"/>
              <w:rPr>
                <w:lang w:val="en-US"/>
              </w:rPr>
            </w:pPr>
            <w:r>
              <w:rPr>
                <w:lang w:val="en-US"/>
              </w:rPr>
              <w:t>(</w:t>
            </w:r>
            <w:r w:rsidR="00DE2F2E">
              <w:rPr>
                <w:lang w:val="en-US"/>
              </w:rPr>
              <w:t>1</w:t>
            </w:r>
            <w:r w:rsidR="00126666">
              <w:rPr>
                <w:lang w:val="en-US"/>
              </w:rPr>
              <w:t>5</w:t>
            </w:r>
            <w:r>
              <w:rPr>
                <w:lang w:val="en-US"/>
              </w:rPr>
              <w:t xml:space="preserve">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350A5" w:rsidP="00C353A3">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350A5" w:rsidP="00C353A3">
            <w:pPr>
              <w:jc w:val="center"/>
              <w:rPr>
                <w:b/>
                <w:caps/>
                <w:lang w:val="en-US"/>
              </w:rPr>
            </w:pPr>
            <w:r>
              <w:rPr>
                <w:b/>
                <w:caps/>
                <w:lang w:val="en-US"/>
              </w:rPr>
              <w:t>(%15)</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9E4F85" w:rsidP="00496726">
            <w:pPr>
              <w:jc w:val="center"/>
              <w:rPr>
                <w:b/>
                <w:caps/>
                <w:lang w:val="en-US"/>
              </w:rPr>
            </w:pPr>
            <w:r>
              <w:rPr>
                <w:b/>
                <w:caps/>
                <w:lang w:val="en-US"/>
              </w:rPr>
              <w:t>% 40</w:t>
            </w:r>
          </w:p>
          <w:p w:rsidR="009E4F85" w:rsidRPr="002B5911" w:rsidRDefault="009E4F85" w:rsidP="00496726">
            <w:pPr>
              <w:jc w:val="center"/>
              <w:rPr>
                <w:lang w:val="en-US"/>
              </w:rPr>
            </w:pPr>
            <w:r>
              <w:rPr>
                <w:lang w:val="en-US"/>
              </w:rPr>
              <w:t>(40 %)</w:t>
            </w:r>
          </w:p>
        </w:tc>
      </w:tr>
    </w:tbl>
    <w:p w:rsidR="00E11B06" w:rsidRDefault="00E11B06">
      <w:pPr>
        <w:jc w:val="center"/>
        <w:rPr>
          <w:b/>
          <w:caps/>
          <w:sz w:val="28"/>
        </w:rPr>
      </w:pPr>
    </w:p>
    <w:p w:rsidR="0026286B" w:rsidRDefault="0026286B">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26286B" w:rsidRDefault="0026286B">
      <w:pPr>
        <w:jc w:val="center"/>
        <w:rPr>
          <w:b/>
          <w:caps/>
          <w:sz w:val="28"/>
        </w:rPr>
      </w:pPr>
    </w:p>
    <w:p w:rsidR="0026286B" w:rsidRDefault="0026286B">
      <w:pPr>
        <w:jc w:val="center"/>
        <w:rPr>
          <w:b/>
          <w:caps/>
          <w:sz w:val="28"/>
        </w:rPr>
      </w:pPr>
    </w:p>
    <w:p w:rsidR="0026286B" w:rsidRDefault="0026286B">
      <w:pPr>
        <w:jc w:val="center"/>
        <w:rPr>
          <w:b/>
          <w:caps/>
          <w:sz w:val="28"/>
        </w:rPr>
      </w:pPr>
    </w:p>
    <w:p w:rsidR="00F3022A" w:rsidRDefault="00F3022A">
      <w:pPr>
        <w:jc w:val="center"/>
        <w:rPr>
          <w:b/>
          <w:caps/>
          <w:sz w:val="28"/>
        </w:rPr>
      </w:pPr>
    </w:p>
    <w:p w:rsidR="00E11B06" w:rsidRDefault="00E11B06">
      <w:pPr>
        <w:jc w:val="center"/>
        <w:rPr>
          <w:b/>
          <w:caps/>
          <w:sz w:val="28"/>
        </w:rPr>
      </w:pPr>
    </w:p>
    <w:p w:rsidR="00905631" w:rsidRDefault="00905631">
      <w:pPr>
        <w:jc w:val="center"/>
        <w:rPr>
          <w:sz w:val="24"/>
        </w:rPr>
      </w:pPr>
      <w:r>
        <w:rPr>
          <w:b/>
          <w:caps/>
          <w:sz w:val="28"/>
        </w:rPr>
        <w:lastRenderedPageBreak/>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E46F1E" w:rsidRPr="00905631">
        <w:tc>
          <w:tcPr>
            <w:tcW w:w="817" w:type="dxa"/>
            <w:tcBorders>
              <w:top w:val="single" w:sz="18" w:space="0" w:color="auto"/>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E46F1E" w:rsidRPr="006865CA" w:rsidRDefault="00581432" w:rsidP="00E46F1E">
            <w:pPr>
              <w:jc w:val="both"/>
              <w:rPr>
                <w:spacing w:val="-4"/>
                <w:sz w:val="18"/>
                <w:szCs w:val="18"/>
              </w:rPr>
            </w:pPr>
            <w:r>
              <w:rPr>
                <w:bCs/>
              </w:rPr>
              <w:t>Vektör uzayları, m</w:t>
            </w:r>
            <w:r w:rsidR="0018667D">
              <w:rPr>
                <w:bCs/>
              </w:rPr>
              <w:t>atris ve vektör normları, spektral yarıçap ve iç çarpım kavramları</w:t>
            </w:r>
          </w:p>
        </w:tc>
        <w:tc>
          <w:tcPr>
            <w:tcW w:w="1096" w:type="dxa"/>
            <w:tcBorders>
              <w:top w:val="single" w:sz="18" w:space="0" w:color="auto"/>
              <w:left w:val="single" w:sz="12" w:space="0" w:color="auto"/>
              <w:right w:val="single" w:sz="18" w:space="0" w:color="auto"/>
            </w:tcBorders>
          </w:tcPr>
          <w:p w:rsidR="00E46F1E" w:rsidRPr="00F3022A" w:rsidRDefault="00E46F1E" w:rsidP="00496726">
            <w:pPr>
              <w:pStyle w:val="Heading7"/>
              <w:jc w:val="center"/>
              <w:rPr>
                <w:sz w:val="22"/>
                <w:szCs w:val="22"/>
                <w:lang w:val="en-US"/>
              </w:rPr>
            </w:pPr>
            <w:r>
              <w:rPr>
                <w:sz w:val="22"/>
                <w:szCs w:val="22"/>
                <w:lang w:val="en-US"/>
              </w:rPr>
              <w:t>1</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E46F1E" w:rsidRPr="006865CA" w:rsidRDefault="0018667D" w:rsidP="00E46F1E">
            <w:pPr>
              <w:jc w:val="both"/>
              <w:rPr>
                <w:sz w:val="18"/>
                <w:szCs w:val="18"/>
              </w:rPr>
            </w:pPr>
            <w:r>
              <w:t>Doğrusal sistemlerin dolaysız çözümleri</w:t>
            </w:r>
          </w:p>
        </w:tc>
        <w:tc>
          <w:tcPr>
            <w:tcW w:w="1096" w:type="dxa"/>
            <w:tcBorders>
              <w:left w:val="single" w:sz="12" w:space="0" w:color="auto"/>
              <w:right w:val="single" w:sz="18" w:space="0" w:color="auto"/>
            </w:tcBorders>
          </w:tcPr>
          <w:p w:rsidR="00E46F1E" w:rsidRPr="00F3022A" w:rsidRDefault="00E46F1E" w:rsidP="00496726">
            <w:pPr>
              <w:jc w:val="center"/>
              <w:rPr>
                <w:sz w:val="22"/>
                <w:szCs w:val="22"/>
                <w:lang w:val="en-US"/>
              </w:rPr>
            </w:pPr>
            <w:r>
              <w:rPr>
                <w:sz w:val="22"/>
                <w:szCs w:val="22"/>
                <w:lang w:val="en-US"/>
              </w:rPr>
              <w:t>2</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E46F1E" w:rsidRPr="006865CA" w:rsidRDefault="0018667D" w:rsidP="00E46F1E">
            <w:pPr>
              <w:jc w:val="both"/>
              <w:rPr>
                <w:sz w:val="18"/>
                <w:szCs w:val="18"/>
              </w:rPr>
            </w:pPr>
            <w:r>
              <w:t xml:space="preserve">dolaysız çözüm yötemleri yuvarlatma hataları </w:t>
            </w:r>
          </w:p>
        </w:tc>
        <w:tc>
          <w:tcPr>
            <w:tcW w:w="1096" w:type="dxa"/>
            <w:tcBorders>
              <w:left w:val="single" w:sz="12" w:space="0" w:color="auto"/>
              <w:right w:val="single" w:sz="18" w:space="0" w:color="auto"/>
            </w:tcBorders>
          </w:tcPr>
          <w:p w:rsidR="00E46F1E" w:rsidRPr="00F3022A" w:rsidRDefault="00E46F1E" w:rsidP="006E2636">
            <w:pPr>
              <w:jc w:val="center"/>
              <w:rPr>
                <w:sz w:val="22"/>
                <w:szCs w:val="22"/>
                <w:lang w:val="en-US"/>
              </w:rPr>
            </w:pPr>
            <w:r>
              <w:rPr>
                <w:sz w:val="22"/>
                <w:szCs w:val="22"/>
                <w:lang w:val="en-US"/>
              </w:rPr>
              <w:t>2</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E46F1E" w:rsidRPr="006865CA" w:rsidRDefault="0018667D" w:rsidP="00E46F1E">
            <w:pPr>
              <w:tabs>
                <w:tab w:val="left" w:pos="6025"/>
              </w:tabs>
              <w:jc w:val="both"/>
              <w:rPr>
                <w:sz w:val="18"/>
                <w:szCs w:val="18"/>
              </w:rPr>
            </w:pPr>
            <w:r>
              <w:t>Doğrusal sistemlerin yinelemeli çözümleri</w:t>
            </w:r>
            <w:r w:rsidRPr="00D10D92">
              <w:rPr>
                <w:bCs/>
              </w:rPr>
              <w:t xml:space="preserve"> </w:t>
            </w:r>
          </w:p>
        </w:tc>
        <w:tc>
          <w:tcPr>
            <w:tcW w:w="1096" w:type="dxa"/>
            <w:tcBorders>
              <w:left w:val="single" w:sz="12" w:space="0" w:color="auto"/>
              <w:right w:val="single" w:sz="18" w:space="0" w:color="auto"/>
            </w:tcBorders>
          </w:tcPr>
          <w:p w:rsidR="00E46F1E" w:rsidRPr="00F3022A" w:rsidRDefault="00555424" w:rsidP="00496726">
            <w:pPr>
              <w:jc w:val="center"/>
              <w:rPr>
                <w:sz w:val="22"/>
                <w:szCs w:val="22"/>
                <w:lang w:val="en-US"/>
              </w:rPr>
            </w:pPr>
            <w:r>
              <w:rPr>
                <w:sz w:val="22"/>
                <w:szCs w:val="22"/>
                <w:lang w:val="en-US"/>
              </w:rPr>
              <w:t>2</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E46F1E" w:rsidRPr="0018667D" w:rsidRDefault="0018667D" w:rsidP="00E46F1E">
            <w:pPr>
              <w:jc w:val="both"/>
            </w:pPr>
            <w:r w:rsidRPr="0018667D">
              <w:t xml:space="preserve">Yinelemeli yöntemler </w:t>
            </w:r>
            <w:r w:rsidR="00581432">
              <w:t xml:space="preserve">ve </w:t>
            </w:r>
            <w:r w:rsidRPr="0018667D">
              <w:t>hata analizleri</w:t>
            </w:r>
            <w:r w:rsidR="00E46F1E" w:rsidRPr="0018667D">
              <w:t xml:space="preserve"> </w:t>
            </w:r>
          </w:p>
        </w:tc>
        <w:tc>
          <w:tcPr>
            <w:tcW w:w="1096" w:type="dxa"/>
            <w:tcBorders>
              <w:left w:val="single" w:sz="12" w:space="0" w:color="auto"/>
              <w:right w:val="single" w:sz="18" w:space="0" w:color="auto"/>
            </w:tcBorders>
          </w:tcPr>
          <w:p w:rsidR="00E46F1E" w:rsidRPr="00F3022A" w:rsidRDefault="00555424" w:rsidP="006E2636">
            <w:pPr>
              <w:jc w:val="center"/>
              <w:rPr>
                <w:sz w:val="22"/>
                <w:szCs w:val="22"/>
                <w:lang w:val="en-US"/>
              </w:rPr>
            </w:pPr>
            <w:r>
              <w:rPr>
                <w:sz w:val="22"/>
                <w:szCs w:val="22"/>
                <w:lang w:val="en-US"/>
              </w:rPr>
              <w:t>2</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E46F1E" w:rsidRPr="0018667D" w:rsidRDefault="0018667D" w:rsidP="00E46F1E">
            <w:pPr>
              <w:jc w:val="both"/>
            </w:pPr>
            <w:r>
              <w:t xml:space="preserve">Özdeğer-özvektör hesapları </w:t>
            </w:r>
          </w:p>
        </w:tc>
        <w:tc>
          <w:tcPr>
            <w:tcW w:w="1096" w:type="dxa"/>
            <w:tcBorders>
              <w:left w:val="single" w:sz="12" w:space="0" w:color="auto"/>
              <w:right w:val="single" w:sz="18" w:space="0" w:color="auto"/>
            </w:tcBorders>
          </w:tcPr>
          <w:p w:rsidR="00E46F1E" w:rsidRPr="00F3022A" w:rsidRDefault="00555424" w:rsidP="006E2636">
            <w:pPr>
              <w:jc w:val="center"/>
              <w:rPr>
                <w:sz w:val="22"/>
                <w:szCs w:val="22"/>
                <w:lang w:val="en-US"/>
              </w:rPr>
            </w:pPr>
            <w:r>
              <w:rPr>
                <w:sz w:val="22"/>
                <w:szCs w:val="22"/>
                <w:lang w:val="en-US"/>
              </w:rPr>
              <w:t>1</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E46F1E" w:rsidRPr="0018667D" w:rsidRDefault="0018667D" w:rsidP="00E46F1E">
            <w:pPr>
              <w:jc w:val="both"/>
            </w:pPr>
            <w:r>
              <w:t>Yaklaşım kuramı</w:t>
            </w:r>
          </w:p>
        </w:tc>
        <w:tc>
          <w:tcPr>
            <w:tcW w:w="1096" w:type="dxa"/>
            <w:tcBorders>
              <w:left w:val="single" w:sz="12" w:space="0" w:color="auto"/>
              <w:right w:val="single" w:sz="18" w:space="0" w:color="auto"/>
            </w:tcBorders>
          </w:tcPr>
          <w:p w:rsidR="00E46F1E" w:rsidRPr="00F3022A" w:rsidRDefault="00555424" w:rsidP="006E2636">
            <w:pPr>
              <w:jc w:val="center"/>
              <w:rPr>
                <w:sz w:val="22"/>
                <w:szCs w:val="22"/>
                <w:lang w:val="en-US"/>
              </w:rPr>
            </w:pPr>
            <w:r>
              <w:rPr>
                <w:sz w:val="22"/>
                <w:szCs w:val="22"/>
                <w:lang w:val="en-US"/>
              </w:rPr>
              <w:t>3</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E46F1E" w:rsidRPr="0018667D" w:rsidRDefault="0018667D" w:rsidP="00E46F1E">
            <w:pPr>
              <w:tabs>
                <w:tab w:val="left" w:pos="6025"/>
              </w:tabs>
              <w:jc w:val="both"/>
            </w:pPr>
            <w:r>
              <w:t>Sayısal integrasyon</w:t>
            </w:r>
            <w:r w:rsidR="00581432">
              <w:t xml:space="preserve"> ve kareleme formülleri</w:t>
            </w:r>
          </w:p>
        </w:tc>
        <w:tc>
          <w:tcPr>
            <w:tcW w:w="1096" w:type="dxa"/>
            <w:tcBorders>
              <w:left w:val="single" w:sz="12" w:space="0" w:color="auto"/>
              <w:right w:val="single" w:sz="18" w:space="0" w:color="auto"/>
            </w:tcBorders>
          </w:tcPr>
          <w:p w:rsidR="00E46F1E" w:rsidRPr="00F3022A" w:rsidRDefault="00555424" w:rsidP="006E2636">
            <w:pPr>
              <w:jc w:val="center"/>
              <w:rPr>
                <w:sz w:val="22"/>
                <w:szCs w:val="22"/>
                <w:lang w:val="en-US"/>
              </w:rPr>
            </w:pPr>
            <w:r>
              <w:rPr>
                <w:sz w:val="22"/>
                <w:szCs w:val="22"/>
                <w:lang w:val="en-US"/>
              </w:rPr>
              <w:t>3</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E46F1E" w:rsidRPr="0018667D" w:rsidRDefault="0018667D" w:rsidP="00E46F1E">
            <w:pPr>
              <w:jc w:val="both"/>
            </w:pPr>
            <w:r>
              <w:t>Tek boyutlu sonlu fark denklemleri türetimi</w:t>
            </w:r>
          </w:p>
        </w:tc>
        <w:tc>
          <w:tcPr>
            <w:tcW w:w="1096" w:type="dxa"/>
            <w:tcBorders>
              <w:left w:val="single" w:sz="12" w:space="0" w:color="auto"/>
              <w:right w:val="single" w:sz="18" w:space="0" w:color="auto"/>
            </w:tcBorders>
          </w:tcPr>
          <w:p w:rsidR="00E46F1E" w:rsidRPr="00F3022A" w:rsidRDefault="00555424" w:rsidP="006E2636">
            <w:pPr>
              <w:jc w:val="center"/>
              <w:rPr>
                <w:sz w:val="22"/>
                <w:szCs w:val="22"/>
                <w:lang w:val="en-US"/>
              </w:rPr>
            </w:pPr>
            <w:r>
              <w:rPr>
                <w:sz w:val="22"/>
                <w:szCs w:val="22"/>
                <w:lang w:val="en-US"/>
              </w:rPr>
              <w:t>4</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E46F1E" w:rsidRPr="0018667D" w:rsidRDefault="0018667D" w:rsidP="00E46F1E">
            <w:pPr>
              <w:jc w:val="both"/>
            </w:pPr>
            <w:r>
              <w:t>İki boyutlu sonlu fark denklemi türetimi</w:t>
            </w:r>
            <w:r w:rsidR="00E46F1E" w:rsidRPr="0018667D">
              <w:t xml:space="preserve"> </w:t>
            </w:r>
          </w:p>
        </w:tc>
        <w:tc>
          <w:tcPr>
            <w:tcW w:w="1096" w:type="dxa"/>
            <w:tcBorders>
              <w:left w:val="single" w:sz="12" w:space="0" w:color="auto"/>
              <w:right w:val="single" w:sz="18" w:space="0" w:color="auto"/>
            </w:tcBorders>
          </w:tcPr>
          <w:p w:rsidR="00E46F1E" w:rsidRPr="00F3022A" w:rsidRDefault="00555424" w:rsidP="006E2636">
            <w:pPr>
              <w:jc w:val="center"/>
              <w:rPr>
                <w:sz w:val="22"/>
                <w:szCs w:val="22"/>
                <w:lang w:val="en-US"/>
              </w:rPr>
            </w:pPr>
            <w:r>
              <w:rPr>
                <w:sz w:val="22"/>
                <w:szCs w:val="22"/>
                <w:lang w:val="en-US"/>
              </w:rPr>
              <w:t>4</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E46F1E" w:rsidRPr="0018667D" w:rsidRDefault="0018667D" w:rsidP="007D21DD">
            <w:pPr>
              <w:jc w:val="both"/>
              <w:rPr>
                <w:bCs/>
              </w:rPr>
            </w:pPr>
            <w:r>
              <w:t>Sonlu fark yö</w:t>
            </w:r>
            <w:r w:rsidR="007D21DD">
              <w:t>n</w:t>
            </w:r>
            <w:r>
              <w:t>temi</w:t>
            </w:r>
            <w:r w:rsidR="007D21DD">
              <w:t>nin</w:t>
            </w:r>
            <w:r>
              <w:t xml:space="preserve"> difüzyon </w:t>
            </w:r>
            <w:r w:rsidR="007D21DD">
              <w:t xml:space="preserve">denklemine </w:t>
            </w:r>
            <w:r>
              <w:t>uygulamaları</w:t>
            </w:r>
          </w:p>
        </w:tc>
        <w:tc>
          <w:tcPr>
            <w:tcW w:w="1096" w:type="dxa"/>
            <w:tcBorders>
              <w:left w:val="single" w:sz="12" w:space="0" w:color="auto"/>
              <w:right w:val="single" w:sz="18" w:space="0" w:color="auto"/>
            </w:tcBorders>
          </w:tcPr>
          <w:p w:rsidR="00E46F1E" w:rsidRPr="00F3022A" w:rsidRDefault="00555424" w:rsidP="006E2636">
            <w:pPr>
              <w:jc w:val="center"/>
              <w:rPr>
                <w:sz w:val="22"/>
                <w:szCs w:val="22"/>
                <w:lang w:val="en-US"/>
              </w:rPr>
            </w:pPr>
            <w:r>
              <w:rPr>
                <w:sz w:val="22"/>
                <w:szCs w:val="22"/>
                <w:lang w:val="en-US"/>
              </w:rPr>
              <w:t>4</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E46F1E" w:rsidRPr="0018667D" w:rsidRDefault="0018667D" w:rsidP="00E46F1E">
            <w:pPr>
              <w:jc w:val="both"/>
              <w:rPr>
                <w:bCs/>
                <w:spacing w:val="-2"/>
              </w:rPr>
            </w:pPr>
            <w:r>
              <w:rPr>
                <w:bCs/>
              </w:rPr>
              <w:t xml:space="preserve">Sonlu elemanlar yöntemi </w:t>
            </w:r>
          </w:p>
        </w:tc>
        <w:tc>
          <w:tcPr>
            <w:tcW w:w="1096" w:type="dxa"/>
            <w:tcBorders>
              <w:left w:val="single" w:sz="12" w:space="0" w:color="auto"/>
              <w:right w:val="single" w:sz="18" w:space="0" w:color="auto"/>
            </w:tcBorders>
          </w:tcPr>
          <w:p w:rsidR="00E46F1E" w:rsidRPr="00F3022A" w:rsidRDefault="00555424" w:rsidP="006E2636">
            <w:pPr>
              <w:jc w:val="center"/>
              <w:rPr>
                <w:sz w:val="22"/>
                <w:szCs w:val="22"/>
                <w:lang w:val="en-US"/>
              </w:rPr>
            </w:pPr>
            <w:r>
              <w:rPr>
                <w:sz w:val="22"/>
                <w:szCs w:val="22"/>
                <w:lang w:val="en-US"/>
              </w:rPr>
              <w:t>4</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E46F1E" w:rsidRPr="0018667D" w:rsidRDefault="0018667D" w:rsidP="00E46F1E">
            <w:pPr>
              <w:jc w:val="both"/>
              <w:rPr>
                <w:bCs/>
                <w:spacing w:val="-4"/>
              </w:rPr>
            </w:pPr>
            <w:r>
              <w:t>Çok amaçlı bir sonlu elemanlar yöntemi program geliştirimi</w:t>
            </w:r>
          </w:p>
        </w:tc>
        <w:tc>
          <w:tcPr>
            <w:tcW w:w="1096" w:type="dxa"/>
            <w:tcBorders>
              <w:left w:val="single" w:sz="12" w:space="0" w:color="auto"/>
              <w:right w:val="single" w:sz="18" w:space="0" w:color="auto"/>
            </w:tcBorders>
          </w:tcPr>
          <w:p w:rsidR="00E46F1E" w:rsidRPr="00F3022A" w:rsidRDefault="00555424" w:rsidP="006E2636">
            <w:pPr>
              <w:pStyle w:val="Heading7"/>
              <w:jc w:val="center"/>
              <w:rPr>
                <w:sz w:val="22"/>
                <w:szCs w:val="22"/>
                <w:lang w:val="en-US"/>
              </w:rPr>
            </w:pPr>
            <w:r>
              <w:rPr>
                <w:sz w:val="22"/>
                <w:szCs w:val="22"/>
                <w:lang w:val="en-US"/>
              </w:rPr>
              <w:t>4</w:t>
            </w:r>
          </w:p>
        </w:tc>
      </w:tr>
      <w:tr w:rsidR="00E46F1E" w:rsidRPr="00905631">
        <w:tc>
          <w:tcPr>
            <w:tcW w:w="817" w:type="dxa"/>
            <w:tcBorders>
              <w:left w:val="single" w:sz="18" w:space="0" w:color="auto"/>
              <w:bottom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E46F1E" w:rsidRPr="0018667D" w:rsidRDefault="007D21DD" w:rsidP="00E46F1E">
            <w:pPr>
              <w:jc w:val="both"/>
              <w:rPr>
                <w:bCs/>
              </w:rPr>
            </w:pPr>
            <w:r>
              <w:t xml:space="preserve">Geliştirilen program ile nötron </w:t>
            </w:r>
            <w:r w:rsidR="0018667D">
              <w:t>difüzyon ve ısı transferi uygulamaları</w:t>
            </w:r>
          </w:p>
        </w:tc>
        <w:tc>
          <w:tcPr>
            <w:tcW w:w="1096" w:type="dxa"/>
            <w:tcBorders>
              <w:left w:val="single" w:sz="12" w:space="0" w:color="auto"/>
              <w:bottom w:val="single" w:sz="18" w:space="0" w:color="auto"/>
              <w:right w:val="single" w:sz="18" w:space="0" w:color="auto"/>
            </w:tcBorders>
          </w:tcPr>
          <w:p w:rsidR="00E46F1E" w:rsidRPr="00F3022A" w:rsidRDefault="00555424" w:rsidP="006E2636">
            <w:pPr>
              <w:jc w:val="center"/>
              <w:rPr>
                <w:sz w:val="22"/>
                <w:szCs w:val="22"/>
                <w:lang w:val="en-US"/>
              </w:rPr>
            </w:pPr>
            <w:r>
              <w:rPr>
                <w:sz w:val="22"/>
                <w:szCs w:val="22"/>
                <w:lang w:val="en-US"/>
              </w:rPr>
              <w:t>4</w:t>
            </w:r>
          </w:p>
        </w:tc>
      </w:tr>
    </w:tbl>
    <w:p w:rsidR="00905631" w:rsidRDefault="00905631">
      <w:pPr>
        <w:rPr>
          <w:b/>
          <w:bCs/>
          <w:sz w:val="28"/>
        </w:rPr>
      </w:pPr>
    </w:p>
    <w:p w:rsidR="00E46F1E" w:rsidRDefault="00E46F1E">
      <w:pPr>
        <w:rPr>
          <w:b/>
          <w:bCs/>
          <w:sz w:val="28"/>
        </w:rPr>
      </w:pPr>
    </w:p>
    <w:p w:rsidR="007F1B12" w:rsidRDefault="007F1B12">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E46F1E" w:rsidRPr="00F3022A">
        <w:tc>
          <w:tcPr>
            <w:tcW w:w="959" w:type="dxa"/>
            <w:tcBorders>
              <w:top w:val="single" w:sz="18" w:space="0" w:color="auto"/>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E46F1E" w:rsidRPr="00933C29" w:rsidRDefault="00581432" w:rsidP="00E46F1E">
            <w:pPr>
              <w:jc w:val="both"/>
              <w:rPr>
                <w:spacing w:val="-4"/>
              </w:rPr>
            </w:pPr>
            <w:r>
              <w:rPr>
                <w:spacing w:val="-4"/>
              </w:rPr>
              <w:t>The concepts of verctor spaces, vector and matrix norms, spectral radius and inner product</w:t>
            </w:r>
          </w:p>
        </w:tc>
        <w:tc>
          <w:tcPr>
            <w:tcW w:w="1238" w:type="dxa"/>
            <w:tcBorders>
              <w:top w:val="single" w:sz="18" w:space="0" w:color="auto"/>
              <w:left w:val="single" w:sz="12" w:space="0" w:color="auto"/>
              <w:right w:val="single" w:sz="18" w:space="0" w:color="auto"/>
            </w:tcBorders>
          </w:tcPr>
          <w:p w:rsidR="00E46F1E" w:rsidRPr="00F3022A" w:rsidRDefault="00E46F1E" w:rsidP="00D305FA">
            <w:pPr>
              <w:pStyle w:val="Heading7"/>
              <w:jc w:val="center"/>
              <w:rPr>
                <w:sz w:val="22"/>
                <w:szCs w:val="22"/>
                <w:lang w:val="en-US"/>
              </w:rPr>
            </w:pPr>
            <w:r>
              <w:rPr>
                <w:sz w:val="22"/>
                <w:szCs w:val="22"/>
                <w:lang w:val="en-US"/>
              </w:rPr>
              <w:t>1</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E46F1E" w:rsidRPr="00933C29" w:rsidRDefault="00581432" w:rsidP="00E46F1E">
            <w:pPr>
              <w:jc w:val="both"/>
            </w:pPr>
            <w:r>
              <w:t>Direct solutions of linear systems</w:t>
            </w:r>
          </w:p>
        </w:tc>
        <w:tc>
          <w:tcPr>
            <w:tcW w:w="1238" w:type="dxa"/>
            <w:tcBorders>
              <w:left w:val="single" w:sz="12" w:space="0" w:color="auto"/>
              <w:right w:val="single" w:sz="18" w:space="0" w:color="auto"/>
            </w:tcBorders>
          </w:tcPr>
          <w:p w:rsidR="00E46F1E" w:rsidRPr="00F3022A" w:rsidRDefault="00E46F1E" w:rsidP="00D305FA">
            <w:pPr>
              <w:jc w:val="center"/>
              <w:rPr>
                <w:sz w:val="22"/>
                <w:szCs w:val="22"/>
                <w:lang w:val="en-US"/>
              </w:rPr>
            </w:pPr>
            <w:r>
              <w:rPr>
                <w:sz w:val="22"/>
                <w:szCs w:val="22"/>
                <w:lang w:val="en-US"/>
              </w:rPr>
              <w:t>2</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E46F1E" w:rsidRPr="00933C29" w:rsidRDefault="00581432" w:rsidP="00E46F1E">
            <w:pPr>
              <w:jc w:val="both"/>
            </w:pPr>
            <w:r>
              <w:t>Direct solution methodsand analysis of roundoff errors</w:t>
            </w:r>
            <w:r w:rsidR="00E46F1E" w:rsidRPr="00933C29">
              <w:t xml:space="preserve"> </w:t>
            </w:r>
          </w:p>
        </w:tc>
        <w:tc>
          <w:tcPr>
            <w:tcW w:w="1238" w:type="dxa"/>
            <w:tcBorders>
              <w:left w:val="single" w:sz="12" w:space="0" w:color="auto"/>
              <w:right w:val="single" w:sz="18" w:space="0" w:color="auto"/>
            </w:tcBorders>
          </w:tcPr>
          <w:p w:rsidR="00E46F1E" w:rsidRPr="00F3022A" w:rsidRDefault="00E46F1E" w:rsidP="00D305FA">
            <w:pPr>
              <w:jc w:val="center"/>
              <w:rPr>
                <w:sz w:val="22"/>
                <w:szCs w:val="22"/>
                <w:lang w:val="en-US"/>
              </w:rPr>
            </w:pPr>
            <w:r>
              <w:rPr>
                <w:sz w:val="22"/>
                <w:szCs w:val="22"/>
                <w:lang w:val="en-US"/>
              </w:rPr>
              <w:t>2</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E46F1E" w:rsidRPr="00933C29" w:rsidRDefault="00581432" w:rsidP="00E46F1E">
            <w:pPr>
              <w:tabs>
                <w:tab w:val="left" w:pos="6025"/>
              </w:tabs>
              <w:jc w:val="both"/>
            </w:pPr>
            <w:r>
              <w:t>Iterative solution of linear systems</w:t>
            </w:r>
          </w:p>
        </w:tc>
        <w:tc>
          <w:tcPr>
            <w:tcW w:w="1238" w:type="dxa"/>
            <w:tcBorders>
              <w:left w:val="single" w:sz="12" w:space="0" w:color="auto"/>
              <w:right w:val="single" w:sz="18" w:space="0" w:color="auto"/>
            </w:tcBorders>
          </w:tcPr>
          <w:p w:rsidR="00E46F1E" w:rsidRPr="00F3022A" w:rsidRDefault="00555424" w:rsidP="00D305FA">
            <w:pPr>
              <w:jc w:val="center"/>
              <w:rPr>
                <w:sz w:val="22"/>
                <w:szCs w:val="22"/>
                <w:lang w:val="en-US"/>
              </w:rPr>
            </w:pPr>
            <w:r>
              <w:rPr>
                <w:sz w:val="22"/>
                <w:szCs w:val="22"/>
                <w:lang w:val="en-US"/>
              </w:rPr>
              <w:t>2</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E46F1E" w:rsidRPr="00933C29" w:rsidRDefault="00581432" w:rsidP="00E46F1E">
            <w:pPr>
              <w:jc w:val="both"/>
            </w:pPr>
            <w:r>
              <w:t>Iterarive solution methods and their error analysis</w:t>
            </w:r>
          </w:p>
        </w:tc>
        <w:tc>
          <w:tcPr>
            <w:tcW w:w="1238" w:type="dxa"/>
            <w:tcBorders>
              <w:left w:val="single" w:sz="12" w:space="0" w:color="auto"/>
              <w:right w:val="single" w:sz="18" w:space="0" w:color="auto"/>
            </w:tcBorders>
          </w:tcPr>
          <w:p w:rsidR="00E46F1E" w:rsidRPr="00F3022A" w:rsidRDefault="00555424" w:rsidP="00D305FA">
            <w:pPr>
              <w:jc w:val="center"/>
              <w:rPr>
                <w:sz w:val="22"/>
                <w:szCs w:val="22"/>
                <w:lang w:val="en-US"/>
              </w:rPr>
            </w:pPr>
            <w:r>
              <w:rPr>
                <w:sz w:val="22"/>
                <w:szCs w:val="22"/>
                <w:lang w:val="en-US"/>
              </w:rPr>
              <w:t>2</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E46F1E" w:rsidRPr="00933C29" w:rsidRDefault="00581432" w:rsidP="00E46F1E">
            <w:pPr>
              <w:jc w:val="both"/>
            </w:pPr>
            <w:r>
              <w:t>Numerical solution of Eigenvalu-eigenvector problems</w:t>
            </w:r>
          </w:p>
        </w:tc>
        <w:tc>
          <w:tcPr>
            <w:tcW w:w="1238" w:type="dxa"/>
            <w:tcBorders>
              <w:left w:val="single" w:sz="12" w:space="0" w:color="auto"/>
              <w:right w:val="single" w:sz="18" w:space="0" w:color="auto"/>
            </w:tcBorders>
          </w:tcPr>
          <w:p w:rsidR="00E46F1E" w:rsidRPr="00F3022A" w:rsidRDefault="00555424" w:rsidP="00D305FA">
            <w:pPr>
              <w:jc w:val="center"/>
              <w:rPr>
                <w:sz w:val="22"/>
                <w:szCs w:val="22"/>
                <w:lang w:val="en-US"/>
              </w:rPr>
            </w:pPr>
            <w:r>
              <w:rPr>
                <w:sz w:val="22"/>
                <w:szCs w:val="22"/>
                <w:lang w:val="en-US"/>
              </w:rPr>
              <w:t>1</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E46F1E" w:rsidRPr="00933C29" w:rsidRDefault="00581432" w:rsidP="00E46F1E">
            <w:pPr>
              <w:jc w:val="both"/>
            </w:pPr>
            <w:r>
              <w:t>Approximation theory</w:t>
            </w:r>
          </w:p>
        </w:tc>
        <w:tc>
          <w:tcPr>
            <w:tcW w:w="1238" w:type="dxa"/>
            <w:tcBorders>
              <w:left w:val="single" w:sz="12" w:space="0" w:color="auto"/>
              <w:right w:val="single" w:sz="18" w:space="0" w:color="auto"/>
            </w:tcBorders>
          </w:tcPr>
          <w:p w:rsidR="00E46F1E" w:rsidRPr="00F3022A" w:rsidRDefault="00555424" w:rsidP="00D305FA">
            <w:pPr>
              <w:jc w:val="center"/>
              <w:rPr>
                <w:sz w:val="22"/>
                <w:szCs w:val="22"/>
                <w:lang w:val="en-US"/>
              </w:rPr>
            </w:pPr>
            <w:r>
              <w:rPr>
                <w:sz w:val="22"/>
                <w:szCs w:val="22"/>
                <w:lang w:val="en-US"/>
              </w:rPr>
              <w:t>3</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E46F1E" w:rsidRPr="00933C29" w:rsidRDefault="00581432" w:rsidP="00E46F1E">
            <w:pPr>
              <w:tabs>
                <w:tab w:val="left" w:pos="6025"/>
              </w:tabs>
              <w:jc w:val="both"/>
            </w:pPr>
            <w:r>
              <w:t>Numerical integration techniques and quadrature formulas</w:t>
            </w:r>
          </w:p>
        </w:tc>
        <w:tc>
          <w:tcPr>
            <w:tcW w:w="1238" w:type="dxa"/>
            <w:tcBorders>
              <w:left w:val="single" w:sz="12" w:space="0" w:color="auto"/>
              <w:right w:val="single" w:sz="18" w:space="0" w:color="auto"/>
            </w:tcBorders>
          </w:tcPr>
          <w:p w:rsidR="00E46F1E" w:rsidRPr="00F3022A" w:rsidRDefault="00555424" w:rsidP="00D305FA">
            <w:pPr>
              <w:jc w:val="center"/>
              <w:rPr>
                <w:sz w:val="22"/>
                <w:szCs w:val="22"/>
                <w:lang w:val="en-US"/>
              </w:rPr>
            </w:pPr>
            <w:r>
              <w:rPr>
                <w:sz w:val="22"/>
                <w:szCs w:val="22"/>
                <w:lang w:val="en-US"/>
              </w:rPr>
              <w:t>3</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E46F1E" w:rsidRPr="00933C29" w:rsidRDefault="00581432" w:rsidP="00E46F1E">
            <w:pPr>
              <w:jc w:val="both"/>
            </w:pPr>
            <w:r>
              <w:t>Derivation of finite difference equations in one dimension</w:t>
            </w:r>
          </w:p>
        </w:tc>
        <w:tc>
          <w:tcPr>
            <w:tcW w:w="1238" w:type="dxa"/>
            <w:tcBorders>
              <w:left w:val="single" w:sz="12" w:space="0" w:color="auto"/>
              <w:right w:val="single" w:sz="18" w:space="0" w:color="auto"/>
            </w:tcBorders>
          </w:tcPr>
          <w:p w:rsidR="00E46F1E" w:rsidRPr="00F3022A" w:rsidRDefault="00555424" w:rsidP="00D305FA">
            <w:pPr>
              <w:jc w:val="center"/>
              <w:rPr>
                <w:sz w:val="22"/>
                <w:szCs w:val="22"/>
                <w:lang w:val="en-US"/>
              </w:rPr>
            </w:pPr>
            <w:r>
              <w:rPr>
                <w:sz w:val="22"/>
                <w:szCs w:val="22"/>
                <w:lang w:val="en-US"/>
              </w:rPr>
              <w:t>4</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E46F1E" w:rsidRPr="00933C29" w:rsidRDefault="00581432" w:rsidP="00E46F1E">
            <w:pPr>
              <w:jc w:val="both"/>
            </w:pPr>
            <w:r>
              <w:t>Derivation of finite difference equations in two dimensional geometry</w:t>
            </w:r>
          </w:p>
        </w:tc>
        <w:tc>
          <w:tcPr>
            <w:tcW w:w="1238" w:type="dxa"/>
            <w:tcBorders>
              <w:left w:val="single" w:sz="12" w:space="0" w:color="auto"/>
              <w:right w:val="single" w:sz="18" w:space="0" w:color="auto"/>
            </w:tcBorders>
          </w:tcPr>
          <w:p w:rsidR="00E46F1E" w:rsidRPr="00F3022A" w:rsidRDefault="00555424" w:rsidP="00D305FA">
            <w:pPr>
              <w:jc w:val="center"/>
              <w:rPr>
                <w:sz w:val="22"/>
                <w:szCs w:val="22"/>
                <w:lang w:val="en-US"/>
              </w:rPr>
            </w:pPr>
            <w:r>
              <w:rPr>
                <w:sz w:val="22"/>
                <w:szCs w:val="22"/>
                <w:lang w:val="en-US"/>
              </w:rPr>
              <w:t>4</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E46F1E" w:rsidRPr="00933C29" w:rsidRDefault="00581432" w:rsidP="007D21DD">
            <w:pPr>
              <w:jc w:val="both"/>
              <w:rPr>
                <w:bCs/>
              </w:rPr>
            </w:pPr>
            <w:r>
              <w:t xml:space="preserve">Application of finite difference </w:t>
            </w:r>
            <w:r w:rsidR="007D21DD">
              <w:t>methods</w:t>
            </w:r>
            <w:r>
              <w:t xml:space="preserve"> </w:t>
            </w:r>
            <w:r w:rsidR="007D21DD">
              <w:t>on</w:t>
            </w:r>
            <w:r>
              <w:t xml:space="preserve"> diffusion</w:t>
            </w:r>
            <w:r w:rsidR="007D21DD">
              <w:t xml:space="preserve"> equation</w:t>
            </w:r>
          </w:p>
        </w:tc>
        <w:tc>
          <w:tcPr>
            <w:tcW w:w="1238" w:type="dxa"/>
            <w:tcBorders>
              <w:left w:val="single" w:sz="12" w:space="0" w:color="auto"/>
              <w:right w:val="single" w:sz="18" w:space="0" w:color="auto"/>
            </w:tcBorders>
          </w:tcPr>
          <w:p w:rsidR="00E46F1E" w:rsidRPr="00F3022A" w:rsidRDefault="00555424" w:rsidP="00D305FA">
            <w:pPr>
              <w:jc w:val="center"/>
              <w:rPr>
                <w:sz w:val="22"/>
                <w:szCs w:val="22"/>
                <w:lang w:val="en-US"/>
              </w:rPr>
            </w:pPr>
            <w:r>
              <w:rPr>
                <w:sz w:val="22"/>
                <w:szCs w:val="22"/>
                <w:lang w:val="en-US"/>
              </w:rPr>
              <w:t>4</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E46F1E" w:rsidRPr="00933C29" w:rsidRDefault="00F069DC" w:rsidP="00E46F1E">
            <w:pPr>
              <w:jc w:val="both"/>
              <w:rPr>
                <w:bCs/>
                <w:spacing w:val="-2"/>
              </w:rPr>
            </w:pPr>
            <w:r>
              <w:rPr>
                <w:bCs/>
                <w:spacing w:val="-2"/>
              </w:rPr>
              <w:t>Finite element method</w:t>
            </w:r>
          </w:p>
        </w:tc>
        <w:tc>
          <w:tcPr>
            <w:tcW w:w="1238" w:type="dxa"/>
            <w:tcBorders>
              <w:left w:val="single" w:sz="12" w:space="0" w:color="auto"/>
              <w:right w:val="single" w:sz="18" w:space="0" w:color="auto"/>
            </w:tcBorders>
          </w:tcPr>
          <w:p w:rsidR="00E46F1E" w:rsidRPr="00F3022A" w:rsidRDefault="00555424" w:rsidP="00D305FA">
            <w:pPr>
              <w:jc w:val="center"/>
              <w:rPr>
                <w:sz w:val="22"/>
                <w:szCs w:val="22"/>
                <w:lang w:val="en-US"/>
              </w:rPr>
            </w:pPr>
            <w:r>
              <w:rPr>
                <w:sz w:val="22"/>
                <w:szCs w:val="22"/>
                <w:lang w:val="en-US"/>
              </w:rPr>
              <w:t>4</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E46F1E" w:rsidRPr="00933C29" w:rsidRDefault="00F069DC" w:rsidP="00E46F1E">
            <w:pPr>
              <w:jc w:val="both"/>
              <w:rPr>
                <w:bCs/>
                <w:spacing w:val="-4"/>
              </w:rPr>
            </w:pPr>
            <w:r>
              <w:rPr>
                <w:bCs/>
              </w:rPr>
              <w:t>Derivation of a multipurpose finite element computer code</w:t>
            </w:r>
          </w:p>
        </w:tc>
        <w:tc>
          <w:tcPr>
            <w:tcW w:w="1238" w:type="dxa"/>
            <w:tcBorders>
              <w:left w:val="single" w:sz="12" w:space="0" w:color="auto"/>
              <w:right w:val="single" w:sz="18" w:space="0" w:color="auto"/>
            </w:tcBorders>
          </w:tcPr>
          <w:p w:rsidR="00E46F1E" w:rsidRPr="00F3022A" w:rsidRDefault="00555424" w:rsidP="00D305FA">
            <w:pPr>
              <w:pStyle w:val="Heading7"/>
              <w:jc w:val="center"/>
              <w:rPr>
                <w:sz w:val="22"/>
                <w:szCs w:val="22"/>
                <w:lang w:val="en-US"/>
              </w:rPr>
            </w:pPr>
            <w:r>
              <w:rPr>
                <w:sz w:val="22"/>
                <w:szCs w:val="22"/>
                <w:lang w:val="en-US"/>
              </w:rPr>
              <w:t>4</w:t>
            </w:r>
          </w:p>
        </w:tc>
      </w:tr>
      <w:tr w:rsidR="00E46F1E" w:rsidRPr="00F3022A">
        <w:tc>
          <w:tcPr>
            <w:tcW w:w="959" w:type="dxa"/>
            <w:tcBorders>
              <w:left w:val="single" w:sz="18" w:space="0" w:color="auto"/>
              <w:bottom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E46F1E" w:rsidRPr="00933C29" w:rsidRDefault="00F069DC" w:rsidP="00E46F1E">
            <w:pPr>
              <w:jc w:val="both"/>
              <w:rPr>
                <w:bCs/>
              </w:rPr>
            </w:pPr>
            <w:r>
              <w:rPr>
                <w:bCs/>
              </w:rPr>
              <w:t>Neutron diffusion and heat transfer applications</w:t>
            </w:r>
          </w:p>
        </w:tc>
        <w:tc>
          <w:tcPr>
            <w:tcW w:w="1238" w:type="dxa"/>
            <w:tcBorders>
              <w:left w:val="single" w:sz="12" w:space="0" w:color="auto"/>
              <w:bottom w:val="single" w:sz="18" w:space="0" w:color="auto"/>
              <w:right w:val="single" w:sz="18" w:space="0" w:color="auto"/>
            </w:tcBorders>
          </w:tcPr>
          <w:p w:rsidR="00E46F1E" w:rsidRPr="00F3022A" w:rsidRDefault="00555424" w:rsidP="00D305FA">
            <w:pPr>
              <w:jc w:val="center"/>
              <w:rPr>
                <w:sz w:val="22"/>
                <w:szCs w:val="22"/>
                <w:lang w:val="en-US"/>
              </w:rPr>
            </w:pPr>
            <w:r>
              <w:rPr>
                <w:sz w:val="22"/>
                <w:szCs w:val="22"/>
                <w:lang w:val="en-US"/>
              </w:rPr>
              <w:t>4</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F3022A" w:rsidRDefault="00F3022A">
      <w:pPr>
        <w:rPr>
          <w:b/>
          <w:bCs/>
          <w:sz w:val="28"/>
        </w:rPr>
      </w:pPr>
    </w:p>
    <w:p w:rsidR="00E46F1E" w:rsidRDefault="00E46F1E">
      <w:pPr>
        <w:rPr>
          <w:b/>
          <w:bCs/>
          <w:sz w:val="28"/>
        </w:rPr>
      </w:pPr>
    </w:p>
    <w:p w:rsidR="00E46F1E" w:rsidRDefault="00E46F1E">
      <w:pPr>
        <w:rPr>
          <w:b/>
          <w:bCs/>
          <w:sz w:val="28"/>
        </w:rPr>
      </w:pPr>
    </w:p>
    <w:p w:rsidR="00E46F1E" w:rsidRDefault="00E46F1E">
      <w:pPr>
        <w:rPr>
          <w:b/>
          <w:bCs/>
          <w:sz w:val="28"/>
        </w:rPr>
      </w:pPr>
    </w:p>
    <w:p w:rsidR="00E46F1E" w:rsidRDefault="00E46F1E">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E46F1E" w:rsidRPr="00EB2735" w:rsidRDefault="00E46F1E" w:rsidP="00E46F1E">
      <w:pPr>
        <w:pStyle w:val="Heading2"/>
        <w:rPr>
          <w:sz w:val="24"/>
          <w:szCs w:val="24"/>
        </w:rPr>
      </w:pPr>
      <w:r w:rsidRPr="00EB2735">
        <w:rPr>
          <w:sz w:val="24"/>
          <w:szCs w:val="24"/>
        </w:rPr>
        <w:t xml:space="preserve">Dersin </w:t>
      </w:r>
      <w:r>
        <w:rPr>
          <w:sz w:val="24"/>
          <w:szCs w:val="24"/>
        </w:rPr>
        <w:t>“Enerji Bilim ve Teknoloji Yüksek Lisans</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E46F1E" w:rsidRPr="00F54B8A" w:rsidTr="00E46F1E">
        <w:trPr>
          <w:trHeight w:val="268"/>
        </w:trPr>
        <w:tc>
          <w:tcPr>
            <w:tcW w:w="738" w:type="dxa"/>
            <w:vMerge w:val="restart"/>
            <w:tcBorders>
              <w:top w:val="single" w:sz="18" w:space="0" w:color="auto"/>
              <w:left w:val="single" w:sz="18" w:space="0" w:color="auto"/>
              <w:right w:val="single" w:sz="18" w:space="0" w:color="auto"/>
            </w:tcBorders>
          </w:tcPr>
          <w:p w:rsidR="00E46F1E" w:rsidRPr="00F54B8A" w:rsidRDefault="00E46F1E" w:rsidP="00E46F1E">
            <w:pPr>
              <w:jc w:val="center"/>
            </w:pPr>
          </w:p>
        </w:tc>
        <w:tc>
          <w:tcPr>
            <w:tcW w:w="8114" w:type="dxa"/>
            <w:vMerge w:val="restart"/>
            <w:tcBorders>
              <w:top w:val="single" w:sz="18" w:space="0" w:color="auto"/>
              <w:left w:val="single" w:sz="18" w:space="0" w:color="auto"/>
              <w:right w:val="single" w:sz="18" w:space="0" w:color="auto"/>
            </w:tcBorders>
          </w:tcPr>
          <w:p w:rsidR="00E46F1E" w:rsidRDefault="00E46F1E" w:rsidP="00E46F1E">
            <w:pPr>
              <w:jc w:val="center"/>
              <w:rPr>
                <w:b/>
              </w:rPr>
            </w:pPr>
          </w:p>
          <w:p w:rsidR="00E46F1E" w:rsidRPr="00F54B8A" w:rsidRDefault="00E46F1E" w:rsidP="00E46F1E">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E46F1E" w:rsidRPr="00F54B8A" w:rsidRDefault="00E46F1E" w:rsidP="00E46F1E">
            <w:pPr>
              <w:jc w:val="center"/>
              <w:rPr>
                <w:b/>
              </w:rPr>
            </w:pPr>
            <w:r w:rsidRPr="00F54B8A">
              <w:rPr>
                <w:b/>
              </w:rPr>
              <w:t>Katkı Seviyesi</w:t>
            </w:r>
          </w:p>
        </w:tc>
      </w:tr>
      <w:tr w:rsidR="00E46F1E" w:rsidRPr="00F54B8A" w:rsidTr="00E46F1E">
        <w:trPr>
          <w:trHeight w:val="258"/>
        </w:trPr>
        <w:tc>
          <w:tcPr>
            <w:tcW w:w="738" w:type="dxa"/>
            <w:vMerge/>
            <w:tcBorders>
              <w:left w:val="single" w:sz="18" w:space="0" w:color="auto"/>
              <w:bottom w:val="single" w:sz="18" w:space="0" w:color="auto"/>
              <w:right w:val="single" w:sz="18" w:space="0" w:color="auto"/>
            </w:tcBorders>
          </w:tcPr>
          <w:p w:rsidR="00E46F1E" w:rsidRPr="00F54B8A" w:rsidRDefault="00E46F1E" w:rsidP="00E46F1E">
            <w:pPr>
              <w:jc w:val="center"/>
            </w:pPr>
          </w:p>
        </w:tc>
        <w:tc>
          <w:tcPr>
            <w:tcW w:w="8114" w:type="dxa"/>
            <w:vMerge/>
            <w:tcBorders>
              <w:left w:val="single" w:sz="18" w:space="0" w:color="auto"/>
              <w:bottom w:val="single" w:sz="18" w:space="0" w:color="auto"/>
              <w:right w:val="single" w:sz="18" w:space="0" w:color="auto"/>
            </w:tcBorders>
          </w:tcPr>
          <w:p w:rsidR="00E46F1E" w:rsidRPr="00F54B8A" w:rsidRDefault="00E46F1E" w:rsidP="00E46F1E">
            <w:pPr>
              <w:jc w:val="center"/>
              <w:rPr>
                <w:b/>
              </w:rPr>
            </w:pPr>
          </w:p>
        </w:tc>
        <w:tc>
          <w:tcPr>
            <w:tcW w:w="425" w:type="dxa"/>
            <w:tcBorders>
              <w:top w:val="single" w:sz="12" w:space="0" w:color="auto"/>
              <w:left w:val="single" w:sz="18" w:space="0" w:color="auto"/>
              <w:bottom w:val="single" w:sz="18" w:space="0" w:color="auto"/>
            </w:tcBorders>
          </w:tcPr>
          <w:p w:rsidR="00E46F1E" w:rsidRPr="00F54B8A" w:rsidRDefault="00E46F1E" w:rsidP="00E46F1E">
            <w:pPr>
              <w:jc w:val="center"/>
              <w:rPr>
                <w:b/>
              </w:rPr>
            </w:pPr>
            <w:r w:rsidRPr="00F54B8A">
              <w:rPr>
                <w:b/>
              </w:rPr>
              <w:t>1</w:t>
            </w:r>
          </w:p>
        </w:tc>
        <w:tc>
          <w:tcPr>
            <w:tcW w:w="425" w:type="dxa"/>
            <w:tcBorders>
              <w:top w:val="single" w:sz="12" w:space="0" w:color="auto"/>
              <w:bottom w:val="single" w:sz="18" w:space="0" w:color="auto"/>
            </w:tcBorders>
          </w:tcPr>
          <w:p w:rsidR="00E46F1E" w:rsidRPr="00F54B8A" w:rsidRDefault="00E46F1E" w:rsidP="00E46F1E">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E46F1E" w:rsidRPr="00F54B8A" w:rsidRDefault="00E46F1E" w:rsidP="00E46F1E">
            <w:pPr>
              <w:jc w:val="center"/>
              <w:rPr>
                <w:b/>
              </w:rPr>
            </w:pPr>
            <w:r w:rsidRPr="00F54B8A">
              <w:rPr>
                <w:b/>
              </w:rPr>
              <w:t>3</w:t>
            </w:r>
          </w:p>
        </w:tc>
      </w:tr>
      <w:tr w:rsidR="00E46F1E" w:rsidRPr="00E01D3F" w:rsidTr="00E46F1E">
        <w:tc>
          <w:tcPr>
            <w:tcW w:w="738" w:type="dxa"/>
            <w:tcBorders>
              <w:top w:val="single" w:sz="18" w:space="0" w:color="auto"/>
              <w:left w:val="single" w:sz="18" w:space="0" w:color="auto"/>
              <w:right w:val="single" w:sz="18" w:space="0" w:color="auto"/>
            </w:tcBorders>
          </w:tcPr>
          <w:p w:rsidR="00E46F1E" w:rsidRPr="00A54687" w:rsidRDefault="00E46F1E" w:rsidP="00E46F1E">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E46F1E" w:rsidRPr="00E01D3F" w:rsidRDefault="00E46F1E" w:rsidP="00E46F1E">
            <w:r w:rsidRPr="00E01D3F">
              <w:t>Lisans düzeyi yeterliliklerine dayalı olarak,</w:t>
            </w:r>
            <w:r w:rsidRPr="00E01D3F">
              <w:rPr>
                <w:bCs/>
                <w:iCs/>
                <w:color w:val="000000"/>
              </w:rPr>
              <w:t xml:space="preserve"> </w:t>
            </w:r>
            <w:r w:rsidR="003171DE">
              <w:rPr>
                <w:bCs/>
                <w:iCs/>
                <w:color w:val="000000"/>
              </w:rPr>
              <w:t xml:space="preserve">enerji </w:t>
            </w:r>
            <w:r w:rsidRPr="00E01D3F">
              <w:rPr>
                <w:bCs/>
                <w:iCs/>
                <w:color w:val="000000"/>
              </w:rPr>
              <w:t>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E46F1E" w:rsidRPr="00E01D3F" w:rsidRDefault="00E46F1E" w:rsidP="00E46F1E">
            <w:pPr>
              <w:jc w:val="both"/>
            </w:pPr>
          </w:p>
        </w:tc>
        <w:tc>
          <w:tcPr>
            <w:tcW w:w="425" w:type="dxa"/>
            <w:tcBorders>
              <w:top w:val="single" w:sz="18" w:space="0" w:color="auto"/>
            </w:tcBorders>
          </w:tcPr>
          <w:p w:rsidR="00E46F1E" w:rsidRPr="00E01D3F" w:rsidRDefault="00E46F1E" w:rsidP="00E46F1E">
            <w:pPr>
              <w:jc w:val="both"/>
            </w:pPr>
          </w:p>
        </w:tc>
        <w:tc>
          <w:tcPr>
            <w:tcW w:w="426" w:type="dxa"/>
            <w:tcBorders>
              <w:top w:val="single" w:sz="18" w:space="0" w:color="auto"/>
              <w:right w:val="single" w:sz="18" w:space="0" w:color="auto"/>
            </w:tcBorders>
          </w:tcPr>
          <w:p w:rsidR="00E46F1E" w:rsidRPr="00E01D3F" w:rsidRDefault="00E46F1E" w:rsidP="00E46F1E">
            <w:pPr>
              <w:jc w:val="both"/>
            </w:pPr>
            <w:r>
              <w:t>+</w:t>
            </w:r>
          </w:p>
        </w:tc>
      </w:tr>
      <w:tr w:rsidR="00E46F1E" w:rsidRPr="00E01D3F" w:rsidTr="00E46F1E">
        <w:tc>
          <w:tcPr>
            <w:tcW w:w="738" w:type="dxa"/>
            <w:tcBorders>
              <w:left w:val="single" w:sz="18" w:space="0" w:color="auto"/>
              <w:right w:val="single" w:sz="18" w:space="0" w:color="auto"/>
            </w:tcBorders>
          </w:tcPr>
          <w:p w:rsidR="00E46F1E" w:rsidRPr="00A54687" w:rsidRDefault="00E46F1E" w:rsidP="00E46F1E">
            <w:pPr>
              <w:jc w:val="center"/>
              <w:rPr>
                <w:b/>
              </w:rPr>
            </w:pPr>
            <w:r w:rsidRPr="00A54687">
              <w:rPr>
                <w:b/>
              </w:rPr>
              <w:t>ii.</w:t>
            </w:r>
          </w:p>
        </w:tc>
        <w:tc>
          <w:tcPr>
            <w:tcW w:w="8114" w:type="dxa"/>
            <w:tcBorders>
              <w:left w:val="single" w:sz="18" w:space="0" w:color="auto"/>
              <w:right w:val="single" w:sz="18" w:space="0" w:color="auto"/>
            </w:tcBorders>
          </w:tcPr>
          <w:p w:rsidR="00E46F1E" w:rsidRPr="00E01D3F" w:rsidRDefault="003171DE" w:rsidP="003171DE">
            <w:r>
              <w:t>Enerji a</w:t>
            </w:r>
            <w:r w:rsidR="00E46F1E" w:rsidRPr="00E01D3F">
              <w:t xml:space="preserve">lanında edindiği uzmanlık düzeyindeki </w:t>
            </w:r>
            <w:r w:rsidR="00E46F1E" w:rsidRPr="00E01D3F">
              <w:rPr>
                <w:color w:val="000000"/>
              </w:rPr>
              <w:t>kuramsal ve uygulamalı</w:t>
            </w:r>
            <w:r w:rsidR="00E46F1E" w:rsidRPr="00E01D3F">
              <w:t xml:space="preserve"> bilgileri kullanabilme, </w:t>
            </w:r>
            <w:r w:rsidR="00E46F1E" w:rsidRPr="00E01D3F">
              <w:rPr>
                <w:color w:val="000000"/>
              </w:rPr>
              <w:t>farklı disiplin alanlarından gelen bilgilerle bütünleştirip yorumlayarak yeni bilgiler oluşturabilme</w:t>
            </w:r>
            <w:r w:rsidR="00E46F1E" w:rsidRPr="00E01D3F">
              <w:t xml:space="preserve"> ve karşılaşılan sorunları araştırma yöntemlerini kullanarak çözümleyebilme (</w:t>
            </w:r>
            <w:r w:rsidR="00E46F1E" w:rsidRPr="00E01D3F">
              <w:rPr>
                <w:i/>
              </w:rPr>
              <w:t>beceri</w:t>
            </w:r>
            <w:r w:rsidR="00E46F1E" w:rsidRPr="00E01D3F">
              <w:t>).</w:t>
            </w:r>
          </w:p>
        </w:tc>
        <w:tc>
          <w:tcPr>
            <w:tcW w:w="425" w:type="dxa"/>
            <w:tcBorders>
              <w:left w:val="single" w:sz="18" w:space="0" w:color="auto"/>
            </w:tcBorders>
          </w:tcPr>
          <w:p w:rsidR="00E46F1E" w:rsidRPr="00E01D3F" w:rsidRDefault="00E46F1E" w:rsidP="00E46F1E">
            <w:pPr>
              <w:jc w:val="both"/>
            </w:pPr>
          </w:p>
        </w:tc>
        <w:tc>
          <w:tcPr>
            <w:tcW w:w="425" w:type="dxa"/>
          </w:tcPr>
          <w:p w:rsidR="00E46F1E" w:rsidRPr="00E01D3F" w:rsidRDefault="00E46F1E" w:rsidP="00E46F1E">
            <w:pPr>
              <w:jc w:val="both"/>
            </w:pPr>
          </w:p>
        </w:tc>
        <w:tc>
          <w:tcPr>
            <w:tcW w:w="426" w:type="dxa"/>
            <w:tcBorders>
              <w:right w:val="single" w:sz="18" w:space="0" w:color="auto"/>
            </w:tcBorders>
          </w:tcPr>
          <w:p w:rsidR="00E46F1E" w:rsidRPr="00E01D3F" w:rsidRDefault="00E46F1E" w:rsidP="00E46F1E">
            <w:pPr>
              <w:jc w:val="both"/>
              <w:rPr>
                <w:b/>
                <w:bCs/>
              </w:rPr>
            </w:pPr>
            <w:r>
              <w:rPr>
                <w:b/>
                <w:bCs/>
              </w:rPr>
              <w:t>+</w:t>
            </w:r>
          </w:p>
        </w:tc>
      </w:tr>
      <w:tr w:rsidR="00E46F1E" w:rsidRPr="00E01D3F" w:rsidTr="00E46F1E">
        <w:tc>
          <w:tcPr>
            <w:tcW w:w="738" w:type="dxa"/>
            <w:tcBorders>
              <w:left w:val="single" w:sz="18" w:space="0" w:color="auto"/>
              <w:right w:val="single" w:sz="18" w:space="0" w:color="auto"/>
            </w:tcBorders>
          </w:tcPr>
          <w:p w:rsidR="00E46F1E" w:rsidRPr="00A54687" w:rsidRDefault="00E46F1E" w:rsidP="00E46F1E">
            <w:pPr>
              <w:jc w:val="center"/>
              <w:rPr>
                <w:b/>
              </w:rPr>
            </w:pPr>
            <w:r w:rsidRPr="00A54687">
              <w:rPr>
                <w:b/>
              </w:rPr>
              <w:t>iii.</w:t>
            </w:r>
          </w:p>
        </w:tc>
        <w:tc>
          <w:tcPr>
            <w:tcW w:w="8114" w:type="dxa"/>
            <w:tcBorders>
              <w:left w:val="single" w:sz="18" w:space="0" w:color="auto"/>
              <w:right w:val="single" w:sz="18" w:space="0" w:color="auto"/>
            </w:tcBorders>
          </w:tcPr>
          <w:p w:rsidR="00E46F1E" w:rsidRPr="00E01D3F" w:rsidRDefault="003171DE" w:rsidP="003171DE">
            <w:r>
              <w:t>Enerji a</w:t>
            </w:r>
            <w:r w:rsidR="00E46F1E" w:rsidRPr="00E01D3F">
              <w:t xml:space="preserve">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00E46F1E" w:rsidRPr="00E01D3F">
              <w:rPr>
                <w:i/>
              </w:rPr>
              <w:t>(Bağımsız Çalışabilme, Sorumluluk Alabilme ve Öğrenme Yetkinliği).</w:t>
            </w:r>
          </w:p>
        </w:tc>
        <w:tc>
          <w:tcPr>
            <w:tcW w:w="425" w:type="dxa"/>
            <w:tcBorders>
              <w:left w:val="single" w:sz="18" w:space="0" w:color="auto"/>
            </w:tcBorders>
          </w:tcPr>
          <w:p w:rsidR="00E46F1E" w:rsidRPr="00E01D3F" w:rsidRDefault="00E46F1E" w:rsidP="00E46F1E">
            <w:pPr>
              <w:jc w:val="both"/>
            </w:pPr>
            <w:r>
              <w:t>+</w:t>
            </w:r>
          </w:p>
        </w:tc>
        <w:tc>
          <w:tcPr>
            <w:tcW w:w="425" w:type="dxa"/>
          </w:tcPr>
          <w:p w:rsidR="00E46F1E" w:rsidRPr="00E01D3F" w:rsidRDefault="00E46F1E" w:rsidP="00E46F1E">
            <w:pPr>
              <w:jc w:val="both"/>
            </w:pPr>
          </w:p>
        </w:tc>
        <w:tc>
          <w:tcPr>
            <w:tcW w:w="426" w:type="dxa"/>
            <w:tcBorders>
              <w:right w:val="single" w:sz="18" w:space="0" w:color="auto"/>
            </w:tcBorders>
          </w:tcPr>
          <w:p w:rsidR="00E46F1E" w:rsidRPr="00E01D3F" w:rsidRDefault="00E46F1E" w:rsidP="00E46F1E">
            <w:pPr>
              <w:jc w:val="both"/>
            </w:pPr>
          </w:p>
        </w:tc>
      </w:tr>
      <w:tr w:rsidR="00E46F1E" w:rsidRPr="00E01D3F" w:rsidTr="00E46F1E">
        <w:tc>
          <w:tcPr>
            <w:tcW w:w="738" w:type="dxa"/>
            <w:tcBorders>
              <w:left w:val="single" w:sz="18" w:space="0" w:color="auto"/>
              <w:right w:val="single" w:sz="18" w:space="0" w:color="auto"/>
            </w:tcBorders>
          </w:tcPr>
          <w:p w:rsidR="00E46F1E" w:rsidRPr="00A54687" w:rsidRDefault="00E46F1E" w:rsidP="00E46F1E">
            <w:pPr>
              <w:jc w:val="center"/>
              <w:rPr>
                <w:b/>
              </w:rPr>
            </w:pPr>
            <w:r w:rsidRPr="00A54687">
              <w:rPr>
                <w:b/>
              </w:rPr>
              <w:t>iv.</w:t>
            </w:r>
          </w:p>
        </w:tc>
        <w:tc>
          <w:tcPr>
            <w:tcW w:w="8114" w:type="dxa"/>
            <w:tcBorders>
              <w:left w:val="single" w:sz="18" w:space="0" w:color="auto"/>
              <w:right w:val="single" w:sz="18" w:space="0" w:color="auto"/>
            </w:tcBorders>
          </w:tcPr>
          <w:p w:rsidR="00E46F1E" w:rsidRPr="00E01D3F" w:rsidRDefault="003171DE" w:rsidP="003171DE">
            <w:r>
              <w:t>Enerji a</w:t>
            </w:r>
            <w:r w:rsidR="00E46F1E" w:rsidRPr="00E01D3F">
              <w:t>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00E46F1E" w:rsidRPr="00E01D3F">
              <w:rPr>
                <w:i/>
              </w:rPr>
              <w:t>, sözlü ve görsel olarak sistemli biçimde aktarabilme (İletişim ve Sosyal Yetkinlik).</w:t>
            </w:r>
          </w:p>
        </w:tc>
        <w:tc>
          <w:tcPr>
            <w:tcW w:w="425" w:type="dxa"/>
            <w:tcBorders>
              <w:left w:val="single" w:sz="18" w:space="0" w:color="auto"/>
            </w:tcBorders>
          </w:tcPr>
          <w:p w:rsidR="00E46F1E" w:rsidRPr="00E01D3F" w:rsidRDefault="00E46F1E" w:rsidP="00E46F1E">
            <w:pPr>
              <w:jc w:val="both"/>
            </w:pPr>
          </w:p>
        </w:tc>
        <w:tc>
          <w:tcPr>
            <w:tcW w:w="425" w:type="dxa"/>
          </w:tcPr>
          <w:p w:rsidR="00E46F1E" w:rsidRPr="00E01D3F" w:rsidRDefault="00E46F1E" w:rsidP="00E46F1E">
            <w:pPr>
              <w:jc w:val="both"/>
            </w:pPr>
            <w:r>
              <w:t>+</w:t>
            </w:r>
          </w:p>
        </w:tc>
        <w:tc>
          <w:tcPr>
            <w:tcW w:w="426" w:type="dxa"/>
            <w:tcBorders>
              <w:right w:val="single" w:sz="18" w:space="0" w:color="auto"/>
            </w:tcBorders>
          </w:tcPr>
          <w:p w:rsidR="00E46F1E" w:rsidRPr="00E01D3F" w:rsidRDefault="00E46F1E" w:rsidP="00E46F1E">
            <w:pPr>
              <w:jc w:val="both"/>
            </w:pPr>
          </w:p>
        </w:tc>
      </w:tr>
      <w:tr w:rsidR="00E46F1E" w:rsidRPr="00E01D3F" w:rsidTr="00E46F1E">
        <w:tc>
          <w:tcPr>
            <w:tcW w:w="738" w:type="dxa"/>
            <w:tcBorders>
              <w:left w:val="single" w:sz="18" w:space="0" w:color="auto"/>
              <w:right w:val="single" w:sz="18" w:space="0" w:color="auto"/>
            </w:tcBorders>
          </w:tcPr>
          <w:p w:rsidR="00E46F1E" w:rsidRPr="00A54687" w:rsidRDefault="00E46F1E" w:rsidP="00E46F1E">
            <w:pPr>
              <w:jc w:val="center"/>
              <w:rPr>
                <w:b/>
              </w:rPr>
            </w:pPr>
            <w:r w:rsidRPr="00A54687">
              <w:rPr>
                <w:b/>
              </w:rPr>
              <w:t>v.</w:t>
            </w:r>
          </w:p>
        </w:tc>
        <w:tc>
          <w:tcPr>
            <w:tcW w:w="8114" w:type="dxa"/>
            <w:tcBorders>
              <w:left w:val="single" w:sz="18" w:space="0" w:color="auto"/>
              <w:right w:val="single" w:sz="18" w:space="0" w:color="auto"/>
            </w:tcBorders>
          </w:tcPr>
          <w:p w:rsidR="00E46F1E" w:rsidRPr="00E01D3F" w:rsidRDefault="00E46F1E" w:rsidP="003171DE">
            <w:r w:rsidRPr="00E01D3F">
              <w:t xml:space="preserve">Bir yabancı dili </w:t>
            </w:r>
            <w:r w:rsidR="003171DE">
              <w:t xml:space="preserve">yeterli </w:t>
            </w:r>
            <w:r w:rsidRPr="00E01D3F">
              <w:t>düzeyde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E46F1E" w:rsidRPr="00E01D3F" w:rsidRDefault="00E46F1E" w:rsidP="00E46F1E">
            <w:pPr>
              <w:jc w:val="both"/>
            </w:pPr>
          </w:p>
        </w:tc>
        <w:tc>
          <w:tcPr>
            <w:tcW w:w="425" w:type="dxa"/>
          </w:tcPr>
          <w:p w:rsidR="00E46F1E" w:rsidRPr="00E01D3F" w:rsidRDefault="00E46F1E" w:rsidP="00E46F1E">
            <w:pPr>
              <w:jc w:val="both"/>
            </w:pPr>
          </w:p>
        </w:tc>
        <w:tc>
          <w:tcPr>
            <w:tcW w:w="426" w:type="dxa"/>
            <w:tcBorders>
              <w:right w:val="single" w:sz="18" w:space="0" w:color="auto"/>
            </w:tcBorders>
          </w:tcPr>
          <w:p w:rsidR="00E46F1E" w:rsidRPr="00E01D3F" w:rsidRDefault="00E46F1E" w:rsidP="00E46F1E">
            <w:pPr>
              <w:jc w:val="both"/>
            </w:pPr>
            <w:r>
              <w:t>+</w:t>
            </w:r>
          </w:p>
        </w:tc>
      </w:tr>
      <w:tr w:rsidR="00E46F1E" w:rsidRPr="00E01D3F" w:rsidTr="00E46F1E">
        <w:tc>
          <w:tcPr>
            <w:tcW w:w="738" w:type="dxa"/>
            <w:tcBorders>
              <w:left w:val="single" w:sz="18" w:space="0" w:color="auto"/>
              <w:right w:val="single" w:sz="18" w:space="0" w:color="auto"/>
            </w:tcBorders>
          </w:tcPr>
          <w:p w:rsidR="00E46F1E" w:rsidRPr="00A54687" w:rsidRDefault="00E46F1E" w:rsidP="00E46F1E">
            <w:pPr>
              <w:jc w:val="center"/>
              <w:rPr>
                <w:b/>
              </w:rPr>
            </w:pPr>
            <w:r w:rsidRPr="00A54687">
              <w:rPr>
                <w:b/>
              </w:rPr>
              <w:t>vi.</w:t>
            </w:r>
          </w:p>
        </w:tc>
        <w:tc>
          <w:tcPr>
            <w:tcW w:w="8114" w:type="dxa"/>
            <w:tcBorders>
              <w:left w:val="single" w:sz="18" w:space="0" w:color="auto"/>
              <w:right w:val="single" w:sz="18" w:space="0" w:color="auto"/>
            </w:tcBorders>
          </w:tcPr>
          <w:p w:rsidR="00E46F1E" w:rsidRPr="00E01D3F" w:rsidRDefault="003171DE" w:rsidP="003171DE">
            <w:r>
              <w:t>Enerji a</w:t>
            </w:r>
            <w:r w:rsidR="00E46F1E" w:rsidRPr="00E01D3F">
              <w:t xml:space="preserve">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00E46F1E" w:rsidRPr="00E01D3F">
              <w:rPr>
                <w:i/>
              </w:rPr>
              <w:t>(Alana Özgü Yetkinlik).</w:t>
            </w:r>
          </w:p>
        </w:tc>
        <w:tc>
          <w:tcPr>
            <w:tcW w:w="425" w:type="dxa"/>
            <w:tcBorders>
              <w:left w:val="single" w:sz="18" w:space="0" w:color="auto"/>
            </w:tcBorders>
          </w:tcPr>
          <w:p w:rsidR="00E46F1E" w:rsidRPr="00E01D3F" w:rsidRDefault="00E46F1E" w:rsidP="00E46F1E">
            <w:pPr>
              <w:jc w:val="both"/>
            </w:pPr>
          </w:p>
        </w:tc>
        <w:tc>
          <w:tcPr>
            <w:tcW w:w="425" w:type="dxa"/>
          </w:tcPr>
          <w:p w:rsidR="00E46F1E" w:rsidRPr="00E01D3F" w:rsidRDefault="00E46F1E" w:rsidP="00E46F1E">
            <w:pPr>
              <w:jc w:val="both"/>
            </w:pPr>
            <w:r>
              <w:t>+</w:t>
            </w:r>
          </w:p>
        </w:tc>
        <w:tc>
          <w:tcPr>
            <w:tcW w:w="426" w:type="dxa"/>
            <w:tcBorders>
              <w:right w:val="single" w:sz="18" w:space="0" w:color="auto"/>
            </w:tcBorders>
          </w:tcPr>
          <w:p w:rsidR="00E46F1E" w:rsidRPr="00E01D3F" w:rsidRDefault="00E46F1E" w:rsidP="00E46F1E">
            <w:pPr>
              <w:jc w:val="both"/>
            </w:pPr>
          </w:p>
        </w:tc>
      </w:tr>
      <w:tr w:rsidR="00E46F1E" w:rsidRPr="00F54B8A" w:rsidTr="00E46F1E">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E46F1E" w:rsidRPr="00F54B8A" w:rsidRDefault="00E46F1E" w:rsidP="00E46F1E">
            <w:pPr>
              <w:rPr>
                <w:b/>
                <w:bCs/>
              </w:rPr>
            </w:pPr>
          </w:p>
        </w:tc>
      </w:tr>
    </w:tbl>
    <w:p w:rsidR="00E46F1E" w:rsidRPr="00126666" w:rsidRDefault="00E46F1E" w:rsidP="00126666">
      <w:pPr>
        <w:rPr>
          <w:b/>
        </w:rPr>
      </w:pPr>
      <w:r w:rsidRPr="00F54B8A">
        <w:t xml:space="preserve">         </w:t>
      </w:r>
      <w:r w:rsidRPr="00F54B8A">
        <w:rPr>
          <w:b/>
        </w:rPr>
        <w:t xml:space="preserve">1: Az,  2. Kısmi,  3. Tam </w:t>
      </w:r>
    </w:p>
    <w:p w:rsidR="00E46F1E" w:rsidRDefault="00E46F1E" w:rsidP="00E46F1E">
      <w:pPr>
        <w:pStyle w:val="Heading2"/>
        <w:rPr>
          <w:sz w:val="24"/>
          <w:szCs w:val="24"/>
          <w:lang w:val="en-US"/>
        </w:rPr>
      </w:pPr>
    </w:p>
    <w:p w:rsidR="00E46F1E" w:rsidRPr="00AC2476" w:rsidRDefault="00E46F1E" w:rsidP="00E46F1E">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M.Sc.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E46F1E" w:rsidRPr="00F54B8A" w:rsidTr="00E46F1E">
        <w:trPr>
          <w:trHeight w:val="258"/>
        </w:trPr>
        <w:tc>
          <w:tcPr>
            <w:tcW w:w="589" w:type="dxa"/>
            <w:vMerge w:val="restart"/>
            <w:tcBorders>
              <w:top w:val="single" w:sz="18" w:space="0" w:color="auto"/>
              <w:left w:val="single" w:sz="18" w:space="0" w:color="auto"/>
              <w:right w:val="single" w:sz="18" w:space="0" w:color="auto"/>
            </w:tcBorders>
          </w:tcPr>
          <w:p w:rsidR="00E46F1E" w:rsidRPr="00F54B8A" w:rsidRDefault="00E46F1E" w:rsidP="00E46F1E">
            <w:pPr>
              <w:jc w:val="center"/>
              <w:rPr>
                <w:lang w:val="en-US"/>
              </w:rPr>
            </w:pPr>
          </w:p>
        </w:tc>
        <w:tc>
          <w:tcPr>
            <w:tcW w:w="7883" w:type="dxa"/>
            <w:vMerge w:val="restart"/>
            <w:tcBorders>
              <w:top w:val="single" w:sz="18" w:space="0" w:color="auto"/>
              <w:left w:val="single" w:sz="18" w:space="0" w:color="auto"/>
              <w:right w:val="single" w:sz="18" w:space="0" w:color="auto"/>
            </w:tcBorders>
          </w:tcPr>
          <w:p w:rsidR="00E46F1E" w:rsidRPr="00F54B8A" w:rsidRDefault="00E46F1E" w:rsidP="00E46F1E">
            <w:pPr>
              <w:jc w:val="center"/>
              <w:rPr>
                <w:b/>
                <w:lang w:val="en-US"/>
              </w:rPr>
            </w:pPr>
          </w:p>
          <w:p w:rsidR="00E46F1E" w:rsidRPr="00F54B8A" w:rsidRDefault="00E46F1E" w:rsidP="00E46F1E">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E46F1E" w:rsidRPr="00F54B8A" w:rsidRDefault="00E46F1E" w:rsidP="00E46F1E">
            <w:pPr>
              <w:jc w:val="center"/>
              <w:rPr>
                <w:b/>
                <w:lang w:val="en-US"/>
              </w:rPr>
            </w:pPr>
            <w:r w:rsidRPr="00F54B8A">
              <w:rPr>
                <w:b/>
                <w:lang w:val="en-US"/>
              </w:rPr>
              <w:t>Level of Contribution</w:t>
            </w:r>
          </w:p>
        </w:tc>
      </w:tr>
      <w:tr w:rsidR="00E46F1E" w:rsidRPr="00F54B8A" w:rsidTr="00E46F1E">
        <w:trPr>
          <w:trHeight w:val="268"/>
        </w:trPr>
        <w:tc>
          <w:tcPr>
            <w:tcW w:w="589" w:type="dxa"/>
            <w:vMerge/>
            <w:tcBorders>
              <w:left w:val="single" w:sz="18" w:space="0" w:color="auto"/>
              <w:bottom w:val="single" w:sz="18" w:space="0" w:color="auto"/>
              <w:right w:val="single" w:sz="18" w:space="0" w:color="auto"/>
            </w:tcBorders>
          </w:tcPr>
          <w:p w:rsidR="00E46F1E" w:rsidRPr="00F54B8A" w:rsidRDefault="00E46F1E" w:rsidP="00E46F1E">
            <w:pPr>
              <w:jc w:val="center"/>
              <w:rPr>
                <w:lang w:val="en-US"/>
              </w:rPr>
            </w:pPr>
          </w:p>
        </w:tc>
        <w:tc>
          <w:tcPr>
            <w:tcW w:w="7883" w:type="dxa"/>
            <w:vMerge/>
            <w:tcBorders>
              <w:left w:val="single" w:sz="18" w:space="0" w:color="auto"/>
              <w:bottom w:val="single" w:sz="18" w:space="0" w:color="auto"/>
              <w:right w:val="single" w:sz="18" w:space="0" w:color="auto"/>
            </w:tcBorders>
          </w:tcPr>
          <w:p w:rsidR="00E46F1E" w:rsidRPr="00F54B8A" w:rsidRDefault="00E46F1E" w:rsidP="00E46F1E">
            <w:pPr>
              <w:jc w:val="center"/>
              <w:rPr>
                <w:b/>
                <w:lang w:val="en-US"/>
              </w:rPr>
            </w:pPr>
          </w:p>
        </w:tc>
        <w:tc>
          <w:tcPr>
            <w:tcW w:w="567" w:type="dxa"/>
            <w:tcBorders>
              <w:top w:val="single" w:sz="12" w:space="0" w:color="auto"/>
              <w:left w:val="single" w:sz="18" w:space="0" w:color="auto"/>
              <w:bottom w:val="single" w:sz="18" w:space="0" w:color="auto"/>
            </w:tcBorders>
          </w:tcPr>
          <w:p w:rsidR="00E46F1E" w:rsidRPr="00F54B8A" w:rsidRDefault="00E46F1E" w:rsidP="00E46F1E">
            <w:pPr>
              <w:jc w:val="center"/>
              <w:rPr>
                <w:b/>
                <w:lang w:val="en-US"/>
              </w:rPr>
            </w:pPr>
            <w:r w:rsidRPr="00F54B8A">
              <w:rPr>
                <w:b/>
                <w:lang w:val="en-US"/>
              </w:rPr>
              <w:t>1</w:t>
            </w:r>
          </w:p>
        </w:tc>
        <w:tc>
          <w:tcPr>
            <w:tcW w:w="425" w:type="dxa"/>
            <w:tcBorders>
              <w:top w:val="single" w:sz="12" w:space="0" w:color="auto"/>
              <w:bottom w:val="single" w:sz="18" w:space="0" w:color="auto"/>
            </w:tcBorders>
          </w:tcPr>
          <w:p w:rsidR="00E46F1E" w:rsidRPr="00F54B8A" w:rsidRDefault="00E46F1E" w:rsidP="00E46F1E">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E46F1E" w:rsidRPr="00F54B8A" w:rsidRDefault="00E46F1E" w:rsidP="00E46F1E">
            <w:pPr>
              <w:jc w:val="center"/>
              <w:rPr>
                <w:b/>
                <w:lang w:val="en-US"/>
              </w:rPr>
            </w:pPr>
            <w:r w:rsidRPr="00F54B8A">
              <w:rPr>
                <w:b/>
                <w:lang w:val="en-US"/>
              </w:rPr>
              <w:t>3</w:t>
            </w:r>
          </w:p>
        </w:tc>
      </w:tr>
      <w:tr w:rsidR="00E46F1E" w:rsidRPr="00BA62ED" w:rsidTr="00E46F1E">
        <w:tc>
          <w:tcPr>
            <w:tcW w:w="589" w:type="dxa"/>
            <w:tcBorders>
              <w:top w:val="single" w:sz="18" w:space="0" w:color="auto"/>
              <w:left w:val="single" w:sz="18" w:space="0" w:color="auto"/>
              <w:right w:val="single" w:sz="18" w:space="0" w:color="auto"/>
            </w:tcBorders>
          </w:tcPr>
          <w:p w:rsidR="00E46F1E" w:rsidRPr="00BA62ED" w:rsidRDefault="00E46F1E" w:rsidP="00E46F1E">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E46F1E" w:rsidRPr="00BA62ED" w:rsidRDefault="00E46F1E" w:rsidP="003171DE">
            <w:pPr>
              <w:rPr>
                <w:rFonts w:ascii="Arial" w:hAnsi="Arial" w:cs="Arial"/>
                <w:lang w:val="en-US"/>
              </w:rPr>
            </w:pPr>
            <w:r w:rsidRPr="00F27088">
              <w:rPr>
                <w:lang w:val="en-US"/>
              </w:rPr>
              <w:t xml:space="preserve">Grasping interdisciplinary interaction related to </w:t>
            </w:r>
            <w:r w:rsidR="003171DE">
              <w:rPr>
                <w:lang w:val="en-US"/>
              </w:rPr>
              <w:t xml:space="preserve">energy </w:t>
            </w:r>
            <w:r w:rsidRPr="00F27088">
              <w:rPr>
                <w:lang w:val="en-US"/>
              </w:rPr>
              <w:t>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E46F1E" w:rsidRPr="00E01D3F" w:rsidRDefault="00E46F1E" w:rsidP="00E46F1E">
            <w:pPr>
              <w:jc w:val="both"/>
            </w:pPr>
          </w:p>
        </w:tc>
        <w:tc>
          <w:tcPr>
            <w:tcW w:w="425" w:type="dxa"/>
            <w:tcBorders>
              <w:top w:val="single" w:sz="18" w:space="0" w:color="auto"/>
            </w:tcBorders>
          </w:tcPr>
          <w:p w:rsidR="00E46F1E" w:rsidRPr="00E01D3F" w:rsidRDefault="00E46F1E" w:rsidP="00E46F1E">
            <w:pPr>
              <w:jc w:val="both"/>
            </w:pPr>
          </w:p>
        </w:tc>
        <w:tc>
          <w:tcPr>
            <w:tcW w:w="529" w:type="dxa"/>
            <w:tcBorders>
              <w:top w:val="single" w:sz="18" w:space="0" w:color="auto"/>
              <w:right w:val="single" w:sz="18" w:space="0" w:color="auto"/>
            </w:tcBorders>
          </w:tcPr>
          <w:p w:rsidR="00E46F1E" w:rsidRPr="00E01D3F" w:rsidRDefault="00E46F1E" w:rsidP="00E46F1E">
            <w:pPr>
              <w:jc w:val="both"/>
            </w:pPr>
            <w:r>
              <w:t>+</w:t>
            </w:r>
          </w:p>
        </w:tc>
      </w:tr>
      <w:tr w:rsidR="00E46F1E" w:rsidRPr="00BA62ED" w:rsidTr="00E46F1E">
        <w:tc>
          <w:tcPr>
            <w:tcW w:w="589" w:type="dxa"/>
            <w:tcBorders>
              <w:left w:val="single" w:sz="18" w:space="0" w:color="auto"/>
              <w:right w:val="single" w:sz="18" w:space="0" w:color="auto"/>
            </w:tcBorders>
          </w:tcPr>
          <w:p w:rsidR="00E46F1E" w:rsidRPr="00BA62ED" w:rsidRDefault="00E46F1E" w:rsidP="00E46F1E">
            <w:pPr>
              <w:jc w:val="center"/>
              <w:rPr>
                <w:b/>
              </w:rPr>
            </w:pPr>
            <w:r w:rsidRPr="00BA62ED">
              <w:rPr>
                <w:b/>
              </w:rPr>
              <w:t>ii.</w:t>
            </w:r>
          </w:p>
        </w:tc>
        <w:tc>
          <w:tcPr>
            <w:tcW w:w="7883" w:type="dxa"/>
            <w:tcBorders>
              <w:left w:val="single" w:sz="18" w:space="0" w:color="auto"/>
              <w:right w:val="single" w:sz="18" w:space="0" w:color="auto"/>
            </w:tcBorders>
          </w:tcPr>
          <w:p w:rsidR="00E46F1E" w:rsidRPr="00BA62ED" w:rsidRDefault="00E46F1E" w:rsidP="003171DE">
            <w:pPr>
              <w:rPr>
                <w:rFonts w:ascii="Arial" w:hAnsi="Arial" w:cs="Arial"/>
                <w:lang w:val="en-US"/>
              </w:rPr>
            </w:pPr>
            <w:r w:rsidRPr="00F27088">
              <w:rPr>
                <w:lang w:val="en-US"/>
              </w:rPr>
              <w:t xml:space="preserve">By means of ability to use theoretical and practical information related to </w:t>
            </w:r>
            <w:r w:rsidR="003171DE">
              <w:rPr>
                <w:lang w:val="en-US"/>
              </w:rPr>
              <w:t xml:space="preserve">energy </w:t>
            </w:r>
            <w:r w:rsidRPr="00F27088">
              <w:rPr>
                <w:lang w:val="en-US"/>
              </w:rPr>
              <w:t>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E46F1E" w:rsidRPr="00E01D3F" w:rsidRDefault="00E46F1E" w:rsidP="00E46F1E">
            <w:pPr>
              <w:jc w:val="both"/>
            </w:pPr>
          </w:p>
        </w:tc>
        <w:tc>
          <w:tcPr>
            <w:tcW w:w="425" w:type="dxa"/>
          </w:tcPr>
          <w:p w:rsidR="00E46F1E" w:rsidRPr="00E01D3F" w:rsidRDefault="00E46F1E" w:rsidP="00E46F1E">
            <w:pPr>
              <w:jc w:val="both"/>
            </w:pPr>
          </w:p>
        </w:tc>
        <w:tc>
          <w:tcPr>
            <w:tcW w:w="529" w:type="dxa"/>
            <w:tcBorders>
              <w:right w:val="single" w:sz="18" w:space="0" w:color="auto"/>
            </w:tcBorders>
          </w:tcPr>
          <w:p w:rsidR="00E46F1E" w:rsidRPr="00E01D3F" w:rsidRDefault="00E46F1E" w:rsidP="00E46F1E">
            <w:pPr>
              <w:jc w:val="both"/>
              <w:rPr>
                <w:b/>
                <w:bCs/>
              </w:rPr>
            </w:pPr>
            <w:r>
              <w:rPr>
                <w:b/>
                <w:bCs/>
              </w:rPr>
              <w:t>+</w:t>
            </w:r>
          </w:p>
        </w:tc>
      </w:tr>
      <w:tr w:rsidR="00E46F1E" w:rsidRPr="00BA62ED" w:rsidTr="00E46F1E">
        <w:tc>
          <w:tcPr>
            <w:tcW w:w="589" w:type="dxa"/>
            <w:tcBorders>
              <w:left w:val="single" w:sz="18" w:space="0" w:color="auto"/>
              <w:right w:val="single" w:sz="18" w:space="0" w:color="auto"/>
            </w:tcBorders>
          </w:tcPr>
          <w:p w:rsidR="00E46F1E" w:rsidRPr="00BA62ED" w:rsidRDefault="00E46F1E" w:rsidP="00E46F1E">
            <w:pPr>
              <w:jc w:val="center"/>
              <w:rPr>
                <w:b/>
              </w:rPr>
            </w:pPr>
            <w:r w:rsidRPr="00BA62ED">
              <w:rPr>
                <w:b/>
              </w:rPr>
              <w:t>iii.</w:t>
            </w:r>
          </w:p>
        </w:tc>
        <w:tc>
          <w:tcPr>
            <w:tcW w:w="7883" w:type="dxa"/>
            <w:tcBorders>
              <w:left w:val="single" w:sz="18" w:space="0" w:color="auto"/>
              <w:right w:val="single" w:sz="18" w:space="0" w:color="auto"/>
            </w:tcBorders>
          </w:tcPr>
          <w:p w:rsidR="00E46F1E" w:rsidRPr="00BA62ED" w:rsidRDefault="00E46F1E" w:rsidP="00E46F1E">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w:t>
            </w:r>
            <w:r w:rsidR="003171DE">
              <w:rPr>
                <w:lang w:val="en-US"/>
              </w:rPr>
              <w:t xml:space="preserve">energy </w:t>
            </w:r>
            <w:r w:rsidRPr="00F27088">
              <w:rPr>
                <w:lang w:val="en-US"/>
              </w:rPr>
              <w:t xml:space="preserve">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E46F1E" w:rsidRPr="00E01D3F" w:rsidRDefault="00E46F1E" w:rsidP="00E46F1E">
            <w:pPr>
              <w:jc w:val="both"/>
            </w:pPr>
            <w:r>
              <w:t>+</w:t>
            </w:r>
          </w:p>
        </w:tc>
        <w:tc>
          <w:tcPr>
            <w:tcW w:w="425" w:type="dxa"/>
          </w:tcPr>
          <w:p w:rsidR="00E46F1E" w:rsidRPr="00E01D3F" w:rsidRDefault="00E46F1E" w:rsidP="00E46F1E">
            <w:pPr>
              <w:jc w:val="both"/>
            </w:pPr>
          </w:p>
        </w:tc>
        <w:tc>
          <w:tcPr>
            <w:tcW w:w="529" w:type="dxa"/>
            <w:tcBorders>
              <w:right w:val="single" w:sz="18" w:space="0" w:color="auto"/>
            </w:tcBorders>
          </w:tcPr>
          <w:p w:rsidR="00E46F1E" w:rsidRPr="00E01D3F" w:rsidRDefault="00E46F1E" w:rsidP="00E46F1E">
            <w:pPr>
              <w:jc w:val="both"/>
            </w:pPr>
          </w:p>
        </w:tc>
      </w:tr>
      <w:tr w:rsidR="00E46F1E" w:rsidRPr="00BA62ED" w:rsidTr="00E46F1E">
        <w:tc>
          <w:tcPr>
            <w:tcW w:w="589" w:type="dxa"/>
            <w:tcBorders>
              <w:left w:val="single" w:sz="18" w:space="0" w:color="auto"/>
              <w:right w:val="single" w:sz="18" w:space="0" w:color="auto"/>
            </w:tcBorders>
          </w:tcPr>
          <w:p w:rsidR="00E46F1E" w:rsidRPr="00BA62ED" w:rsidRDefault="00E46F1E" w:rsidP="00E46F1E">
            <w:pPr>
              <w:jc w:val="center"/>
              <w:rPr>
                <w:b/>
              </w:rPr>
            </w:pPr>
            <w:r w:rsidRPr="00BA62ED">
              <w:rPr>
                <w:b/>
              </w:rPr>
              <w:t>iv.</w:t>
            </w:r>
          </w:p>
        </w:tc>
        <w:tc>
          <w:tcPr>
            <w:tcW w:w="7883" w:type="dxa"/>
            <w:tcBorders>
              <w:left w:val="single" w:sz="18" w:space="0" w:color="auto"/>
              <w:right w:val="single" w:sz="18" w:space="0" w:color="auto"/>
            </w:tcBorders>
          </w:tcPr>
          <w:p w:rsidR="00E46F1E" w:rsidRPr="00BA62ED" w:rsidRDefault="00E46F1E" w:rsidP="003171DE">
            <w:pPr>
              <w:rPr>
                <w:rFonts w:ascii="Arial" w:hAnsi="Arial" w:cs="Arial"/>
                <w:lang w:val="en-US"/>
              </w:rPr>
            </w:pPr>
            <w:r>
              <w:rPr>
                <w:lang w:val="en-US"/>
              </w:rPr>
              <w:t xml:space="preserve">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w:t>
            </w:r>
            <w:r w:rsidR="003171DE">
              <w:rPr>
                <w:lang w:val="en-US"/>
              </w:rPr>
              <w:t xml:space="preserve">energy </w:t>
            </w:r>
            <w:r>
              <w:rPr>
                <w:lang w:val="en-US"/>
              </w:rPr>
              <w:t>or different fields (</w:t>
            </w:r>
            <w:r w:rsidRPr="007D3469">
              <w:rPr>
                <w:i/>
                <w:lang w:val="en-US"/>
              </w:rPr>
              <w:t>communication and social competency</w:t>
            </w:r>
            <w:r>
              <w:rPr>
                <w:lang w:val="en-US"/>
              </w:rPr>
              <w:t>).</w:t>
            </w:r>
          </w:p>
        </w:tc>
        <w:tc>
          <w:tcPr>
            <w:tcW w:w="567" w:type="dxa"/>
            <w:tcBorders>
              <w:left w:val="single" w:sz="18" w:space="0" w:color="auto"/>
            </w:tcBorders>
          </w:tcPr>
          <w:p w:rsidR="00E46F1E" w:rsidRPr="00E01D3F" w:rsidRDefault="00E46F1E" w:rsidP="00E46F1E">
            <w:pPr>
              <w:jc w:val="both"/>
            </w:pPr>
          </w:p>
        </w:tc>
        <w:tc>
          <w:tcPr>
            <w:tcW w:w="425" w:type="dxa"/>
          </w:tcPr>
          <w:p w:rsidR="00E46F1E" w:rsidRPr="00E01D3F" w:rsidRDefault="00E46F1E" w:rsidP="00E46F1E">
            <w:pPr>
              <w:jc w:val="both"/>
            </w:pPr>
            <w:r>
              <w:t>+</w:t>
            </w:r>
          </w:p>
        </w:tc>
        <w:tc>
          <w:tcPr>
            <w:tcW w:w="529" w:type="dxa"/>
            <w:tcBorders>
              <w:right w:val="single" w:sz="18" w:space="0" w:color="auto"/>
            </w:tcBorders>
          </w:tcPr>
          <w:p w:rsidR="00E46F1E" w:rsidRPr="00E01D3F" w:rsidRDefault="00E46F1E" w:rsidP="00E46F1E">
            <w:pPr>
              <w:jc w:val="both"/>
            </w:pPr>
          </w:p>
        </w:tc>
      </w:tr>
      <w:tr w:rsidR="00E46F1E" w:rsidRPr="00BA62ED" w:rsidTr="00E46F1E">
        <w:tc>
          <w:tcPr>
            <w:tcW w:w="589" w:type="dxa"/>
            <w:tcBorders>
              <w:left w:val="single" w:sz="18" w:space="0" w:color="auto"/>
              <w:right w:val="single" w:sz="18" w:space="0" w:color="auto"/>
            </w:tcBorders>
          </w:tcPr>
          <w:p w:rsidR="00E46F1E" w:rsidRPr="00BA62ED" w:rsidRDefault="00E46F1E" w:rsidP="00E46F1E">
            <w:pPr>
              <w:jc w:val="center"/>
              <w:rPr>
                <w:b/>
              </w:rPr>
            </w:pPr>
            <w:r w:rsidRPr="00BA62ED">
              <w:rPr>
                <w:b/>
              </w:rPr>
              <w:t>v.</w:t>
            </w:r>
          </w:p>
        </w:tc>
        <w:tc>
          <w:tcPr>
            <w:tcW w:w="7883" w:type="dxa"/>
            <w:tcBorders>
              <w:left w:val="single" w:sz="18" w:space="0" w:color="auto"/>
              <w:right w:val="single" w:sz="18" w:space="0" w:color="auto"/>
            </w:tcBorders>
          </w:tcPr>
          <w:p w:rsidR="00E46F1E" w:rsidRPr="00F27088" w:rsidRDefault="00E46F1E" w:rsidP="003171DE">
            <w:pPr>
              <w:jc w:val="both"/>
              <w:rPr>
                <w:lang w:val="en-US"/>
              </w:rPr>
            </w:pPr>
            <w:r>
              <w:rPr>
                <w:lang w:val="en-US"/>
              </w:rPr>
              <w:t xml:space="preserve">Proficiency in a foreign language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E46F1E" w:rsidRPr="00E01D3F" w:rsidRDefault="00E46F1E" w:rsidP="00E46F1E">
            <w:pPr>
              <w:jc w:val="both"/>
            </w:pPr>
          </w:p>
        </w:tc>
        <w:tc>
          <w:tcPr>
            <w:tcW w:w="425" w:type="dxa"/>
          </w:tcPr>
          <w:p w:rsidR="00E46F1E" w:rsidRPr="00E01D3F" w:rsidRDefault="00E46F1E" w:rsidP="00E46F1E">
            <w:pPr>
              <w:jc w:val="both"/>
            </w:pPr>
          </w:p>
        </w:tc>
        <w:tc>
          <w:tcPr>
            <w:tcW w:w="529" w:type="dxa"/>
            <w:tcBorders>
              <w:right w:val="single" w:sz="18" w:space="0" w:color="auto"/>
            </w:tcBorders>
          </w:tcPr>
          <w:p w:rsidR="00E46F1E" w:rsidRPr="00E01D3F" w:rsidRDefault="00E46F1E" w:rsidP="00E46F1E">
            <w:pPr>
              <w:jc w:val="both"/>
            </w:pPr>
            <w:r>
              <w:t>+</w:t>
            </w:r>
          </w:p>
        </w:tc>
      </w:tr>
      <w:tr w:rsidR="00E46F1E" w:rsidRPr="00BA62ED" w:rsidTr="00E46F1E">
        <w:tc>
          <w:tcPr>
            <w:tcW w:w="589" w:type="dxa"/>
            <w:tcBorders>
              <w:left w:val="single" w:sz="18" w:space="0" w:color="auto"/>
              <w:bottom w:val="single" w:sz="18" w:space="0" w:color="auto"/>
              <w:right w:val="single" w:sz="18" w:space="0" w:color="auto"/>
            </w:tcBorders>
          </w:tcPr>
          <w:p w:rsidR="00E46F1E" w:rsidRPr="00BA62ED" w:rsidRDefault="00E46F1E" w:rsidP="00E46F1E">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E46F1E" w:rsidRPr="00BA62ED" w:rsidRDefault="00E46F1E" w:rsidP="003171DE">
            <w:pPr>
              <w:rPr>
                <w:rFonts w:ascii="Arial" w:hAnsi="Arial" w:cs="Arial"/>
                <w:lang w:val="en-US"/>
              </w:rPr>
            </w:pPr>
            <w:r>
              <w:rPr>
                <w:lang w:val="en-US"/>
              </w:rPr>
              <w:t xml:space="preserve">By means of the ability to inspect the steps like gathering, interpreting, implementing  and announcing   related data with the </w:t>
            </w:r>
            <w:r w:rsidR="003171DE">
              <w:rPr>
                <w:lang w:val="en-US"/>
              </w:rPr>
              <w:t xml:space="preserve">energy </w:t>
            </w:r>
            <w:r>
              <w:rPr>
                <w:lang w:val="en-US"/>
              </w:rPr>
              <w:t>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E46F1E" w:rsidRPr="00E01D3F" w:rsidRDefault="00E46F1E" w:rsidP="00E46F1E">
            <w:pPr>
              <w:jc w:val="both"/>
            </w:pPr>
          </w:p>
        </w:tc>
        <w:tc>
          <w:tcPr>
            <w:tcW w:w="425" w:type="dxa"/>
            <w:tcBorders>
              <w:bottom w:val="single" w:sz="18" w:space="0" w:color="auto"/>
            </w:tcBorders>
          </w:tcPr>
          <w:p w:rsidR="00E46F1E" w:rsidRPr="00E01D3F" w:rsidRDefault="00E46F1E" w:rsidP="00E46F1E">
            <w:pPr>
              <w:jc w:val="both"/>
            </w:pPr>
            <w:r>
              <w:t>+</w:t>
            </w:r>
          </w:p>
        </w:tc>
        <w:tc>
          <w:tcPr>
            <w:tcW w:w="529" w:type="dxa"/>
            <w:tcBorders>
              <w:bottom w:val="single" w:sz="18" w:space="0" w:color="auto"/>
              <w:right w:val="single" w:sz="18" w:space="0" w:color="auto"/>
            </w:tcBorders>
          </w:tcPr>
          <w:p w:rsidR="00E46F1E" w:rsidRPr="00E01D3F" w:rsidRDefault="00E46F1E" w:rsidP="00E46F1E">
            <w:pPr>
              <w:jc w:val="both"/>
            </w:pPr>
          </w:p>
        </w:tc>
      </w:tr>
      <w:tr w:rsidR="00E46F1E" w:rsidRPr="00BA62ED" w:rsidTr="00E46F1E">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E46F1E" w:rsidRPr="00BA62ED" w:rsidRDefault="00E46F1E" w:rsidP="00E46F1E">
            <w:pPr>
              <w:rPr>
                <w:b/>
                <w:bCs/>
                <w:lang w:val="en-US"/>
              </w:rPr>
            </w:pPr>
          </w:p>
        </w:tc>
      </w:tr>
    </w:tbl>
    <w:p w:rsidR="00E46F1E" w:rsidRPr="00BA62ED" w:rsidRDefault="00E46F1E" w:rsidP="00E46F1E">
      <w:pPr>
        <w:rPr>
          <w:b/>
          <w:lang w:val="en-US"/>
        </w:rPr>
      </w:pPr>
      <w:r w:rsidRPr="00BA62ED">
        <w:rPr>
          <w:lang w:val="en-US"/>
        </w:rPr>
        <w:lastRenderedPageBreak/>
        <w:t xml:space="preserve"> </w:t>
      </w:r>
      <w:r w:rsidRPr="00BA62ED">
        <w:rPr>
          <w:b/>
          <w:lang w:val="en-US"/>
        </w:rPr>
        <w:t xml:space="preserve">1: Little, 2. Partial, 3. Full </w:t>
      </w:r>
    </w:p>
    <w:p w:rsidR="00E46F1E" w:rsidRPr="00BA62ED" w:rsidRDefault="00E46F1E" w:rsidP="00E46F1E"/>
    <w:p w:rsidR="00E46F1E" w:rsidRPr="00F54B8A" w:rsidRDefault="00E46F1E" w:rsidP="00E46F1E">
      <w:pPr>
        <w:rPr>
          <w:lang w:val="en-US"/>
        </w:rPr>
      </w:pPr>
    </w:p>
    <w:p w:rsidR="00EB2735" w:rsidRPr="00BA62ED" w:rsidRDefault="00EB2735"/>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blPrEx>
          <w:tblCellMar>
            <w:top w:w="0" w:type="dxa"/>
            <w:bottom w:w="0" w:type="dxa"/>
          </w:tblCellMar>
        </w:tblPrEx>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496726" w:rsidRPr="00126666" w:rsidRDefault="00496726" w:rsidP="00496726">
            <w:pPr>
              <w:jc w:val="center"/>
            </w:pPr>
            <w:bookmarkStart w:id="0" w:name="_GoBack"/>
            <w:bookmarkEnd w:id="0"/>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030918" w:rsidRPr="00126666" w:rsidRDefault="00555424" w:rsidP="00DE2F2E">
            <w:pPr>
              <w:jc w:val="center"/>
            </w:pPr>
            <w:r w:rsidRPr="00126666">
              <w:t>07.03</w:t>
            </w:r>
            <w:r w:rsidR="00DE2F2E" w:rsidRPr="00126666">
              <w:t>.2011</w:t>
            </w:r>
          </w:p>
          <w:p w:rsidR="00EB2735" w:rsidRPr="00BA62ED" w:rsidRDefault="00EB2735">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145CD0" w:rsidRPr="00BA62ED" w:rsidRDefault="00145CD0"/>
    <w:sectPr w:rsidR="00145CD0"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5F8C"/>
    <w:multiLevelType w:val="hybridMultilevel"/>
    <w:tmpl w:val="0464BA86"/>
    <w:lvl w:ilvl="0" w:tplc="812E4978">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DA4F6D"/>
    <w:multiLevelType w:val="hybridMultilevel"/>
    <w:tmpl w:val="954E5748"/>
    <w:lvl w:ilvl="0" w:tplc="DF321A04">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5"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B61FD8"/>
    <w:multiLevelType w:val="hybridMultilevel"/>
    <w:tmpl w:val="68F025EC"/>
    <w:lvl w:ilvl="0" w:tplc="DF321A04">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9"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0" w15:restartNumberingAfterBreak="0">
    <w:nsid w:val="4BA1325C"/>
    <w:multiLevelType w:val="hybridMultilevel"/>
    <w:tmpl w:val="5B8A47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4C5B1092"/>
    <w:multiLevelType w:val="hybridMultilevel"/>
    <w:tmpl w:val="EEC6E50A"/>
    <w:lvl w:ilvl="0" w:tplc="DF321A04">
      <w:start w:val="1"/>
      <w:numFmt w:val="decimal"/>
      <w:lvlText w:val="%1."/>
      <w:lvlJc w:val="left"/>
      <w:pPr>
        <w:ind w:left="474"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2"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616650B6"/>
    <w:multiLevelType w:val="hybridMultilevel"/>
    <w:tmpl w:val="814E346E"/>
    <w:lvl w:ilvl="0" w:tplc="DF321A04">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4"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6E1621DA"/>
    <w:multiLevelType w:val="hybridMultilevel"/>
    <w:tmpl w:val="C046F28C"/>
    <w:lvl w:ilvl="0" w:tplc="DF321A04">
      <w:start w:val="1"/>
      <w:numFmt w:val="decimal"/>
      <w:lvlText w:val="%1."/>
      <w:lvlJc w:val="left"/>
      <w:pPr>
        <w:ind w:left="474"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6"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5"/>
  </w:num>
  <w:num w:numId="5">
    <w:abstractNumId w:val="12"/>
  </w:num>
  <w:num w:numId="6">
    <w:abstractNumId w:val="6"/>
  </w:num>
  <w:num w:numId="7">
    <w:abstractNumId w:val="9"/>
  </w:num>
  <w:num w:numId="8">
    <w:abstractNumId w:val="14"/>
  </w:num>
  <w:num w:numId="9">
    <w:abstractNumId w:val="16"/>
  </w:num>
  <w:num w:numId="10">
    <w:abstractNumId w:val="3"/>
  </w:num>
  <w:num w:numId="11">
    <w:abstractNumId w:val="17"/>
  </w:num>
  <w:num w:numId="12">
    <w:abstractNumId w:val="0"/>
  </w:num>
  <w:num w:numId="13">
    <w:abstractNumId w:val="10"/>
  </w:num>
  <w:num w:numId="14">
    <w:abstractNumId w:val="13"/>
  </w:num>
  <w:num w:numId="15">
    <w:abstractNumId w:val="15"/>
  </w:num>
  <w:num w:numId="16">
    <w:abstractNumId w:val="8"/>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739E"/>
    <w:rsid w:val="00030918"/>
    <w:rsid w:val="00093779"/>
    <w:rsid w:val="000C026F"/>
    <w:rsid w:val="000D74BF"/>
    <w:rsid w:val="000E3F6B"/>
    <w:rsid w:val="000F62F4"/>
    <w:rsid w:val="00116AC9"/>
    <w:rsid w:val="00126666"/>
    <w:rsid w:val="00143CA8"/>
    <w:rsid w:val="0014590E"/>
    <w:rsid w:val="00145CD0"/>
    <w:rsid w:val="00151FF4"/>
    <w:rsid w:val="00152E5D"/>
    <w:rsid w:val="001616F8"/>
    <w:rsid w:val="001771C1"/>
    <w:rsid w:val="00177E1F"/>
    <w:rsid w:val="0018667D"/>
    <w:rsid w:val="001907E8"/>
    <w:rsid w:val="001A4F02"/>
    <w:rsid w:val="001A6124"/>
    <w:rsid w:val="001F2125"/>
    <w:rsid w:val="00202E07"/>
    <w:rsid w:val="00213524"/>
    <w:rsid w:val="00213B46"/>
    <w:rsid w:val="00244211"/>
    <w:rsid w:val="0026286B"/>
    <w:rsid w:val="002875BF"/>
    <w:rsid w:val="00295BC1"/>
    <w:rsid w:val="002A2466"/>
    <w:rsid w:val="002C20C3"/>
    <w:rsid w:val="002E109D"/>
    <w:rsid w:val="00315D15"/>
    <w:rsid w:val="003171DE"/>
    <w:rsid w:val="00337633"/>
    <w:rsid w:val="0036050D"/>
    <w:rsid w:val="00363AC1"/>
    <w:rsid w:val="0038344E"/>
    <w:rsid w:val="003A1A89"/>
    <w:rsid w:val="003C174D"/>
    <w:rsid w:val="003D263D"/>
    <w:rsid w:val="003E3D8E"/>
    <w:rsid w:val="0040684C"/>
    <w:rsid w:val="004350A5"/>
    <w:rsid w:val="00461695"/>
    <w:rsid w:val="00472400"/>
    <w:rsid w:val="00496726"/>
    <w:rsid w:val="00497E7E"/>
    <w:rsid w:val="004E0A14"/>
    <w:rsid w:val="004E6179"/>
    <w:rsid w:val="004F7EB3"/>
    <w:rsid w:val="00503563"/>
    <w:rsid w:val="00516AE3"/>
    <w:rsid w:val="0053461B"/>
    <w:rsid w:val="00543DAF"/>
    <w:rsid w:val="00544222"/>
    <w:rsid w:val="00550D55"/>
    <w:rsid w:val="00551112"/>
    <w:rsid w:val="00555424"/>
    <w:rsid w:val="00581432"/>
    <w:rsid w:val="00595BE4"/>
    <w:rsid w:val="005C2029"/>
    <w:rsid w:val="005F2EC1"/>
    <w:rsid w:val="005F47A8"/>
    <w:rsid w:val="006707A3"/>
    <w:rsid w:val="006861A2"/>
    <w:rsid w:val="006A5FBD"/>
    <w:rsid w:val="006B6FE2"/>
    <w:rsid w:val="006C6AE1"/>
    <w:rsid w:val="006E2636"/>
    <w:rsid w:val="006F16C6"/>
    <w:rsid w:val="0070742E"/>
    <w:rsid w:val="0071630F"/>
    <w:rsid w:val="00743FFB"/>
    <w:rsid w:val="00744CCC"/>
    <w:rsid w:val="00776690"/>
    <w:rsid w:val="00795BD6"/>
    <w:rsid w:val="007A34ED"/>
    <w:rsid w:val="007D02A4"/>
    <w:rsid w:val="007D21DD"/>
    <w:rsid w:val="007D356B"/>
    <w:rsid w:val="007E1824"/>
    <w:rsid w:val="007F1B12"/>
    <w:rsid w:val="00821F40"/>
    <w:rsid w:val="0082725B"/>
    <w:rsid w:val="00845F24"/>
    <w:rsid w:val="00846978"/>
    <w:rsid w:val="00846E69"/>
    <w:rsid w:val="00846F5F"/>
    <w:rsid w:val="008552BC"/>
    <w:rsid w:val="00887107"/>
    <w:rsid w:val="008E6FFC"/>
    <w:rsid w:val="008F0591"/>
    <w:rsid w:val="008F08C9"/>
    <w:rsid w:val="008F1DB5"/>
    <w:rsid w:val="00905631"/>
    <w:rsid w:val="00924B7B"/>
    <w:rsid w:val="00930BB5"/>
    <w:rsid w:val="00933C29"/>
    <w:rsid w:val="00960003"/>
    <w:rsid w:val="00970F08"/>
    <w:rsid w:val="009C509C"/>
    <w:rsid w:val="009D072C"/>
    <w:rsid w:val="009E45B4"/>
    <w:rsid w:val="009E4F85"/>
    <w:rsid w:val="00A1217A"/>
    <w:rsid w:val="00A15D27"/>
    <w:rsid w:val="00A306FD"/>
    <w:rsid w:val="00A31D9A"/>
    <w:rsid w:val="00A41788"/>
    <w:rsid w:val="00A54687"/>
    <w:rsid w:val="00A606A9"/>
    <w:rsid w:val="00A65348"/>
    <w:rsid w:val="00A753CE"/>
    <w:rsid w:val="00AA3BCD"/>
    <w:rsid w:val="00AC48CD"/>
    <w:rsid w:val="00AE1915"/>
    <w:rsid w:val="00AF7488"/>
    <w:rsid w:val="00B2336F"/>
    <w:rsid w:val="00B52002"/>
    <w:rsid w:val="00B56D3C"/>
    <w:rsid w:val="00BA35DC"/>
    <w:rsid w:val="00BA62ED"/>
    <w:rsid w:val="00BE3112"/>
    <w:rsid w:val="00C069CC"/>
    <w:rsid w:val="00C16978"/>
    <w:rsid w:val="00C23789"/>
    <w:rsid w:val="00C259DF"/>
    <w:rsid w:val="00C353A3"/>
    <w:rsid w:val="00CC3C4E"/>
    <w:rsid w:val="00CC5BB7"/>
    <w:rsid w:val="00D03CE3"/>
    <w:rsid w:val="00D15407"/>
    <w:rsid w:val="00D305FA"/>
    <w:rsid w:val="00D4706C"/>
    <w:rsid w:val="00D720D2"/>
    <w:rsid w:val="00DA0AE3"/>
    <w:rsid w:val="00DA6B48"/>
    <w:rsid w:val="00DC1D10"/>
    <w:rsid w:val="00DC26AD"/>
    <w:rsid w:val="00DD216B"/>
    <w:rsid w:val="00DE2F2E"/>
    <w:rsid w:val="00E11B06"/>
    <w:rsid w:val="00E332C2"/>
    <w:rsid w:val="00E43F02"/>
    <w:rsid w:val="00E46F1E"/>
    <w:rsid w:val="00E7426A"/>
    <w:rsid w:val="00E8579E"/>
    <w:rsid w:val="00E85915"/>
    <w:rsid w:val="00EB2735"/>
    <w:rsid w:val="00EC6AB0"/>
    <w:rsid w:val="00EE22EC"/>
    <w:rsid w:val="00EF6D7F"/>
    <w:rsid w:val="00F069DC"/>
    <w:rsid w:val="00F3022A"/>
    <w:rsid w:val="00F4060E"/>
    <w:rsid w:val="00F54B8A"/>
    <w:rsid w:val="00F74115"/>
    <w:rsid w:val="00FC182A"/>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2BB2F"/>
  <w15:chartTrackingRefBased/>
  <w15:docId w15:val="{9BEFEE72-AFE2-4F36-87A5-61CC8B4D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1</TotalTime>
  <Pages>1</Pages>
  <Words>1775</Words>
  <Characters>10120</Characters>
  <Application>Microsoft Office Word</Application>
  <DocSecurity>0</DocSecurity>
  <Lines>84</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3</cp:revision>
  <cp:lastPrinted>2011-02-10T19:29:00Z</cp:lastPrinted>
  <dcterms:created xsi:type="dcterms:W3CDTF">2018-07-01T16:28:00Z</dcterms:created>
  <dcterms:modified xsi:type="dcterms:W3CDTF">2018-07-01T16:28:00Z</dcterms:modified>
</cp:coreProperties>
</file>