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p w:rsidR="008B1D74" w:rsidRPr="0038344E" w:rsidRDefault="008B1D74">
      <w:pPr>
        <w:jc w:val="center"/>
        <w:rPr>
          <w:b/>
          <w:caps/>
          <w:sz w:val="24"/>
          <w:szCs w:val="24"/>
        </w:rPr>
      </w:pP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8146E3"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8146E3" w:rsidRDefault="008146E3" w:rsidP="008146E3">
            <w:pPr>
              <w:rPr>
                <w:sz w:val="18"/>
                <w:szCs w:val="18"/>
                <w:lang w:val="en-US"/>
              </w:rPr>
            </w:pPr>
            <w:proofErr w:type="spellStart"/>
            <w:r w:rsidRPr="00051DE6">
              <w:rPr>
                <w:sz w:val="18"/>
                <w:szCs w:val="18"/>
                <w:lang w:val="en-US"/>
              </w:rPr>
              <w:t>Enerji</w:t>
            </w:r>
            <w:proofErr w:type="spellEnd"/>
            <w:r w:rsidRPr="00051DE6">
              <w:rPr>
                <w:sz w:val="18"/>
                <w:szCs w:val="18"/>
                <w:lang w:val="en-US"/>
              </w:rPr>
              <w:t xml:space="preserve"> </w:t>
            </w:r>
            <w:proofErr w:type="spellStart"/>
            <w:r w:rsidRPr="00051DE6">
              <w:rPr>
                <w:sz w:val="18"/>
                <w:szCs w:val="18"/>
                <w:lang w:val="en-US"/>
              </w:rPr>
              <w:t>Bilim</w:t>
            </w:r>
            <w:proofErr w:type="spellEnd"/>
            <w:r w:rsidRPr="00051DE6">
              <w:rPr>
                <w:sz w:val="18"/>
                <w:szCs w:val="18"/>
                <w:lang w:val="en-US"/>
              </w:rPr>
              <w:t xml:space="preserve"> </w:t>
            </w:r>
            <w:proofErr w:type="spellStart"/>
            <w:r w:rsidRPr="00051DE6">
              <w:rPr>
                <w:sz w:val="18"/>
                <w:szCs w:val="18"/>
                <w:lang w:val="en-US"/>
              </w:rPr>
              <w:t>ve</w:t>
            </w:r>
            <w:proofErr w:type="spellEnd"/>
            <w:r w:rsidRPr="00051DE6">
              <w:rPr>
                <w:sz w:val="18"/>
                <w:szCs w:val="18"/>
                <w:lang w:val="en-US"/>
              </w:rPr>
              <w:t xml:space="preserve"> </w:t>
            </w:r>
            <w:proofErr w:type="spellStart"/>
            <w:r w:rsidRPr="00051DE6">
              <w:rPr>
                <w:sz w:val="18"/>
                <w:szCs w:val="18"/>
                <w:lang w:val="en-US"/>
              </w:rPr>
              <w:t>Teknolojisinde</w:t>
            </w:r>
            <w:proofErr w:type="spellEnd"/>
            <w:r w:rsidRPr="00051DE6">
              <w:rPr>
                <w:sz w:val="18"/>
                <w:szCs w:val="18"/>
                <w:lang w:val="en-US"/>
              </w:rPr>
              <w:t xml:space="preserve"> </w:t>
            </w:r>
            <w:proofErr w:type="spellStart"/>
            <w:r w:rsidRPr="00051DE6">
              <w:rPr>
                <w:sz w:val="18"/>
                <w:szCs w:val="18"/>
                <w:lang w:val="en-US"/>
              </w:rPr>
              <w:t>Özel</w:t>
            </w:r>
            <w:proofErr w:type="spellEnd"/>
            <w:r w:rsidRPr="00051DE6">
              <w:rPr>
                <w:sz w:val="18"/>
                <w:szCs w:val="18"/>
                <w:lang w:val="en-US"/>
              </w:rPr>
              <w:t xml:space="preserve"> </w:t>
            </w:r>
            <w:proofErr w:type="spellStart"/>
            <w:r w:rsidRPr="00051DE6">
              <w:rPr>
                <w:sz w:val="18"/>
                <w:szCs w:val="18"/>
                <w:lang w:val="en-US"/>
              </w:rPr>
              <w:t>Konular</w:t>
            </w:r>
            <w:proofErr w:type="spellEnd"/>
          </w:p>
          <w:p w:rsidR="00051DE6" w:rsidRPr="00913AAB" w:rsidRDefault="00051DE6" w:rsidP="008146E3">
            <w:pPr>
              <w:rPr>
                <w:b/>
                <w:sz w:val="18"/>
                <w:szCs w:val="18"/>
                <w:lang w:val="en-US"/>
              </w:rPr>
            </w:pPr>
            <w:r w:rsidRPr="00913AAB">
              <w:rPr>
                <w:b/>
                <w:sz w:val="18"/>
                <w:szCs w:val="18"/>
                <w:lang w:val="en-US"/>
              </w:rPr>
              <w:t>“</w:t>
            </w:r>
            <w:proofErr w:type="spellStart"/>
            <w:r w:rsidRPr="00913AAB">
              <w:rPr>
                <w:b/>
                <w:sz w:val="18"/>
                <w:szCs w:val="18"/>
                <w:lang w:val="en-US"/>
              </w:rPr>
              <w:t>Elektrik</w:t>
            </w:r>
            <w:proofErr w:type="spellEnd"/>
            <w:r w:rsidRPr="00913AAB">
              <w:rPr>
                <w:b/>
                <w:sz w:val="18"/>
                <w:szCs w:val="18"/>
                <w:lang w:val="en-US"/>
              </w:rPr>
              <w:t xml:space="preserve"> </w:t>
            </w:r>
            <w:proofErr w:type="spellStart"/>
            <w:r w:rsidRPr="00913AAB">
              <w:rPr>
                <w:b/>
                <w:sz w:val="18"/>
                <w:szCs w:val="18"/>
                <w:lang w:val="en-US"/>
              </w:rPr>
              <w:t>Enerjisi</w:t>
            </w:r>
            <w:proofErr w:type="spellEnd"/>
            <w:r w:rsidRPr="00913AAB">
              <w:rPr>
                <w:b/>
                <w:sz w:val="18"/>
                <w:szCs w:val="18"/>
                <w:lang w:val="en-US"/>
              </w:rPr>
              <w:t xml:space="preserve"> </w:t>
            </w:r>
            <w:proofErr w:type="spellStart"/>
            <w:r w:rsidRPr="00913AAB">
              <w:rPr>
                <w:b/>
                <w:sz w:val="18"/>
                <w:szCs w:val="18"/>
                <w:lang w:val="en-US"/>
              </w:rPr>
              <w:t>Santral</w:t>
            </w:r>
            <w:proofErr w:type="spellEnd"/>
            <w:r w:rsidRPr="00913AAB">
              <w:rPr>
                <w:b/>
                <w:sz w:val="18"/>
                <w:szCs w:val="18"/>
                <w:lang w:val="en-US"/>
              </w:rPr>
              <w:t xml:space="preserve"> </w:t>
            </w:r>
            <w:proofErr w:type="spellStart"/>
            <w:r w:rsidRPr="00913AAB">
              <w:rPr>
                <w:b/>
                <w:sz w:val="18"/>
                <w:szCs w:val="18"/>
                <w:lang w:val="en-US"/>
              </w:rPr>
              <w:t>Yatırımları</w:t>
            </w:r>
            <w:proofErr w:type="spellEnd"/>
            <w:r w:rsidRPr="00913AAB">
              <w:rPr>
                <w:b/>
                <w:sz w:val="18"/>
                <w:szCs w:val="18"/>
                <w:lang w:val="en-US"/>
              </w:rPr>
              <w:t xml:space="preserve"> </w:t>
            </w:r>
            <w:proofErr w:type="spellStart"/>
            <w:r w:rsidRPr="00913AAB">
              <w:rPr>
                <w:b/>
                <w:sz w:val="18"/>
                <w:szCs w:val="18"/>
                <w:lang w:val="en-US"/>
              </w:rPr>
              <w:t>Analizi</w:t>
            </w:r>
            <w:proofErr w:type="spellEnd"/>
            <w:r w:rsidRPr="00913AAB">
              <w:rPr>
                <w:b/>
                <w:sz w:val="18"/>
                <w:szCs w:val="18"/>
                <w:lang w:val="en-US"/>
              </w:rPr>
              <w:t>”</w:t>
            </w:r>
          </w:p>
        </w:tc>
        <w:tc>
          <w:tcPr>
            <w:tcW w:w="5113" w:type="dxa"/>
            <w:gridSpan w:val="4"/>
            <w:tcBorders>
              <w:top w:val="single" w:sz="12" w:space="0" w:color="auto"/>
              <w:left w:val="nil"/>
              <w:right w:val="single" w:sz="18" w:space="0" w:color="auto"/>
            </w:tcBorders>
          </w:tcPr>
          <w:p w:rsidR="00051DE6" w:rsidRDefault="008146E3" w:rsidP="008146E3">
            <w:pPr>
              <w:rPr>
                <w:bCs/>
                <w:sz w:val="18"/>
                <w:szCs w:val="18"/>
                <w:lang w:val="en-US"/>
              </w:rPr>
            </w:pPr>
            <w:r w:rsidRPr="00051DE6">
              <w:rPr>
                <w:bCs/>
                <w:sz w:val="18"/>
                <w:szCs w:val="18"/>
                <w:lang w:val="en-US"/>
              </w:rPr>
              <w:t>Special Topics in Energy Science and Technology</w:t>
            </w:r>
          </w:p>
          <w:p w:rsidR="008146E3" w:rsidRPr="00913AAB" w:rsidRDefault="00051DE6" w:rsidP="008146E3">
            <w:pPr>
              <w:rPr>
                <w:b/>
                <w:bCs/>
                <w:sz w:val="18"/>
                <w:szCs w:val="18"/>
                <w:lang w:val="en-US"/>
              </w:rPr>
            </w:pPr>
            <w:r w:rsidRPr="00913AAB">
              <w:rPr>
                <w:b/>
                <w:bCs/>
                <w:sz w:val="18"/>
                <w:szCs w:val="18"/>
                <w:lang w:val="en-US"/>
              </w:rPr>
              <w:t>“</w:t>
            </w:r>
            <w:proofErr w:type="spellStart"/>
            <w:r w:rsidRPr="00913AAB">
              <w:rPr>
                <w:b/>
                <w:bCs/>
                <w:sz w:val="18"/>
                <w:szCs w:val="18"/>
                <w:lang w:val="en-US"/>
              </w:rPr>
              <w:t>Analysing</w:t>
            </w:r>
            <w:proofErr w:type="spellEnd"/>
            <w:r w:rsidRPr="00913AAB">
              <w:rPr>
                <w:b/>
                <w:bCs/>
                <w:sz w:val="18"/>
                <w:szCs w:val="18"/>
                <w:lang w:val="en-US"/>
              </w:rPr>
              <w:t xml:space="preserve"> of Electrical Energy Power Plant  </w:t>
            </w:r>
            <w:proofErr w:type="spellStart"/>
            <w:r w:rsidRPr="00913AAB">
              <w:rPr>
                <w:b/>
                <w:bCs/>
                <w:sz w:val="18"/>
                <w:szCs w:val="18"/>
                <w:lang w:val="en-US"/>
              </w:rPr>
              <w:t>Invesments</w:t>
            </w:r>
            <w:proofErr w:type="spellEnd"/>
            <w:r w:rsidRPr="00913AAB">
              <w:rPr>
                <w:b/>
                <w:bCs/>
                <w:sz w:val="18"/>
                <w:szCs w:val="18"/>
                <w:lang w:val="en-US"/>
              </w:rPr>
              <w:t>”</w:t>
            </w:r>
            <w:r w:rsidR="008146E3" w:rsidRPr="00913AAB">
              <w:rPr>
                <w:b/>
                <w:bCs/>
                <w:sz w:val="18"/>
                <w:szCs w:val="18"/>
                <w:lang w:val="en-US"/>
              </w:rPr>
              <w:t xml:space="preserve"> </w:t>
            </w:r>
          </w:p>
        </w:tc>
      </w:tr>
      <w:tr w:rsidR="008146E3"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8146E3" w:rsidRPr="006B6FE2" w:rsidRDefault="008146E3" w:rsidP="008146E3">
            <w:pPr>
              <w:pStyle w:val="Heading7"/>
              <w:jc w:val="center"/>
              <w:rPr>
                <w:b/>
                <w:sz w:val="18"/>
                <w:szCs w:val="18"/>
                <w:lang w:val="en-US"/>
              </w:rPr>
            </w:pPr>
          </w:p>
          <w:p w:rsidR="008146E3" w:rsidRPr="006B6FE2" w:rsidRDefault="008146E3" w:rsidP="008146E3">
            <w:pPr>
              <w:pStyle w:val="Heading7"/>
              <w:rPr>
                <w:b/>
                <w:sz w:val="18"/>
                <w:szCs w:val="18"/>
                <w:lang w:val="en-US"/>
              </w:rPr>
            </w:pPr>
          </w:p>
          <w:p w:rsidR="008146E3" w:rsidRPr="006B6FE2" w:rsidRDefault="008146E3" w:rsidP="008146E3">
            <w:pPr>
              <w:pStyle w:val="Heading7"/>
              <w:jc w:val="center"/>
              <w:rPr>
                <w:b/>
                <w:sz w:val="18"/>
                <w:szCs w:val="18"/>
              </w:rPr>
            </w:pPr>
            <w:r w:rsidRPr="006B6FE2">
              <w:rPr>
                <w:b/>
                <w:sz w:val="18"/>
                <w:szCs w:val="18"/>
              </w:rPr>
              <w:t>Kodu</w:t>
            </w:r>
          </w:p>
          <w:p w:rsidR="008146E3" w:rsidRPr="006B6FE2" w:rsidRDefault="008146E3" w:rsidP="008146E3">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8146E3" w:rsidRPr="006B6FE2" w:rsidRDefault="008146E3" w:rsidP="008146E3">
            <w:pPr>
              <w:pStyle w:val="Heading7"/>
              <w:ind w:left="30"/>
              <w:jc w:val="center"/>
              <w:rPr>
                <w:b/>
                <w:sz w:val="18"/>
                <w:szCs w:val="18"/>
                <w:lang w:val="en-US"/>
              </w:rPr>
            </w:pPr>
          </w:p>
          <w:p w:rsidR="008146E3" w:rsidRPr="006B6FE2" w:rsidRDefault="008146E3" w:rsidP="008146E3">
            <w:pPr>
              <w:pStyle w:val="Heading7"/>
              <w:ind w:left="30"/>
              <w:jc w:val="center"/>
              <w:rPr>
                <w:b/>
                <w:sz w:val="18"/>
                <w:szCs w:val="18"/>
                <w:lang w:val="en-US"/>
              </w:rPr>
            </w:pPr>
          </w:p>
          <w:p w:rsidR="008146E3" w:rsidRPr="006B6FE2" w:rsidRDefault="008146E3" w:rsidP="008146E3">
            <w:pPr>
              <w:pStyle w:val="Heading7"/>
              <w:ind w:left="30"/>
              <w:jc w:val="center"/>
              <w:rPr>
                <w:b/>
                <w:sz w:val="18"/>
                <w:szCs w:val="18"/>
              </w:rPr>
            </w:pPr>
            <w:r w:rsidRPr="006B6FE2">
              <w:rPr>
                <w:b/>
                <w:sz w:val="18"/>
                <w:szCs w:val="18"/>
              </w:rPr>
              <w:t>Yarıyılı</w:t>
            </w:r>
          </w:p>
          <w:p w:rsidR="008146E3" w:rsidRPr="006B6FE2" w:rsidRDefault="008146E3" w:rsidP="008146E3">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8146E3" w:rsidRPr="006B6FE2" w:rsidRDefault="008146E3" w:rsidP="008146E3">
            <w:pPr>
              <w:pStyle w:val="Heading7"/>
              <w:ind w:left="60"/>
              <w:jc w:val="center"/>
              <w:rPr>
                <w:b/>
                <w:sz w:val="18"/>
                <w:szCs w:val="18"/>
                <w:lang w:val="en-US"/>
              </w:rPr>
            </w:pPr>
          </w:p>
          <w:p w:rsidR="008146E3" w:rsidRPr="006B6FE2" w:rsidRDefault="008146E3" w:rsidP="008146E3">
            <w:pPr>
              <w:pStyle w:val="Heading7"/>
              <w:ind w:left="60"/>
              <w:jc w:val="center"/>
              <w:rPr>
                <w:b/>
                <w:sz w:val="18"/>
                <w:szCs w:val="18"/>
                <w:lang w:val="en-US"/>
              </w:rPr>
            </w:pPr>
          </w:p>
          <w:p w:rsidR="008146E3" w:rsidRPr="006B6FE2" w:rsidRDefault="008146E3" w:rsidP="008146E3">
            <w:pPr>
              <w:pStyle w:val="Heading7"/>
              <w:ind w:left="60"/>
              <w:jc w:val="center"/>
              <w:rPr>
                <w:b/>
                <w:sz w:val="18"/>
                <w:szCs w:val="18"/>
              </w:rPr>
            </w:pPr>
            <w:r w:rsidRPr="006B6FE2">
              <w:rPr>
                <w:b/>
                <w:sz w:val="18"/>
                <w:szCs w:val="18"/>
              </w:rPr>
              <w:t>Kredisi</w:t>
            </w:r>
          </w:p>
          <w:p w:rsidR="008146E3" w:rsidRPr="006B6FE2" w:rsidRDefault="008146E3" w:rsidP="008146E3">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8146E3" w:rsidRPr="006B6FE2" w:rsidRDefault="008146E3" w:rsidP="008146E3">
            <w:pPr>
              <w:pStyle w:val="Heading7"/>
              <w:jc w:val="center"/>
              <w:rPr>
                <w:b/>
                <w:sz w:val="18"/>
                <w:szCs w:val="18"/>
                <w:lang w:val="en-US"/>
              </w:rPr>
            </w:pPr>
          </w:p>
          <w:p w:rsidR="008146E3" w:rsidRPr="006B6FE2" w:rsidRDefault="008146E3" w:rsidP="008146E3">
            <w:pPr>
              <w:pStyle w:val="Heading7"/>
              <w:jc w:val="center"/>
              <w:rPr>
                <w:b/>
                <w:sz w:val="18"/>
                <w:szCs w:val="18"/>
                <w:lang w:val="en-US"/>
              </w:rPr>
            </w:pPr>
          </w:p>
          <w:p w:rsidR="008146E3" w:rsidRPr="006B6FE2" w:rsidRDefault="008146E3" w:rsidP="008146E3">
            <w:pPr>
              <w:pStyle w:val="Heading7"/>
              <w:jc w:val="center"/>
              <w:rPr>
                <w:b/>
                <w:sz w:val="18"/>
                <w:szCs w:val="18"/>
              </w:rPr>
            </w:pPr>
            <w:r w:rsidRPr="006B6FE2">
              <w:rPr>
                <w:b/>
                <w:sz w:val="18"/>
                <w:szCs w:val="18"/>
              </w:rPr>
              <w:t>AKTS Kredisi</w:t>
            </w:r>
          </w:p>
          <w:p w:rsidR="008146E3" w:rsidRPr="006B6FE2" w:rsidRDefault="008146E3" w:rsidP="008146E3">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8146E3" w:rsidRPr="006B6FE2" w:rsidRDefault="008146E3" w:rsidP="008146E3">
            <w:pPr>
              <w:pStyle w:val="Heading7"/>
              <w:jc w:val="center"/>
              <w:rPr>
                <w:b/>
                <w:sz w:val="18"/>
                <w:szCs w:val="18"/>
              </w:rPr>
            </w:pPr>
          </w:p>
          <w:p w:rsidR="008146E3" w:rsidRPr="006B6FE2" w:rsidRDefault="008146E3" w:rsidP="008146E3">
            <w:pPr>
              <w:pStyle w:val="Heading7"/>
              <w:jc w:val="center"/>
              <w:rPr>
                <w:b/>
                <w:sz w:val="18"/>
                <w:szCs w:val="18"/>
              </w:rPr>
            </w:pPr>
            <w:r w:rsidRPr="006B6FE2">
              <w:rPr>
                <w:b/>
                <w:sz w:val="18"/>
                <w:szCs w:val="18"/>
              </w:rPr>
              <w:t>Ders Türü</w:t>
            </w:r>
          </w:p>
          <w:p w:rsidR="008146E3" w:rsidRPr="006B6FE2" w:rsidRDefault="008146E3" w:rsidP="008146E3">
            <w:pPr>
              <w:pStyle w:val="Heading7"/>
              <w:jc w:val="center"/>
              <w:rPr>
                <w:sz w:val="18"/>
                <w:szCs w:val="18"/>
                <w:lang w:val="en-US"/>
              </w:rPr>
            </w:pPr>
            <w:r w:rsidRPr="006B6FE2">
              <w:rPr>
                <w:b/>
                <w:sz w:val="18"/>
                <w:szCs w:val="18"/>
                <w:lang w:val="en-US"/>
              </w:rPr>
              <w:t>(Course Type)</w:t>
            </w:r>
          </w:p>
        </w:tc>
      </w:tr>
      <w:tr w:rsidR="008146E3"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8146E3" w:rsidRPr="006B6FE2" w:rsidRDefault="008146E3" w:rsidP="008146E3">
            <w:pPr>
              <w:jc w:val="center"/>
              <w:rPr>
                <w:sz w:val="18"/>
                <w:szCs w:val="18"/>
                <w:lang w:val="en-US"/>
              </w:rPr>
            </w:pPr>
            <w:r>
              <w:rPr>
                <w:sz w:val="18"/>
                <w:szCs w:val="18"/>
                <w:lang w:val="en-US"/>
              </w:rPr>
              <w:t>EBT5</w:t>
            </w:r>
            <w:r w:rsidR="00A57251">
              <w:rPr>
                <w:sz w:val="18"/>
                <w:szCs w:val="18"/>
                <w:lang w:val="en-US"/>
              </w:rPr>
              <w:t>46</w:t>
            </w:r>
          </w:p>
        </w:tc>
        <w:tc>
          <w:tcPr>
            <w:tcW w:w="1135" w:type="dxa"/>
            <w:gridSpan w:val="2"/>
            <w:tcBorders>
              <w:top w:val="single" w:sz="12" w:space="0" w:color="auto"/>
              <w:left w:val="single" w:sz="12" w:space="0" w:color="auto"/>
              <w:bottom w:val="single" w:sz="18" w:space="0" w:color="auto"/>
              <w:right w:val="single" w:sz="12" w:space="0" w:color="auto"/>
            </w:tcBorders>
          </w:tcPr>
          <w:p w:rsidR="008146E3" w:rsidRPr="006B6FE2" w:rsidRDefault="008146E3" w:rsidP="008146E3">
            <w:pPr>
              <w:jc w:val="center"/>
              <w:rPr>
                <w:sz w:val="18"/>
                <w:szCs w:val="18"/>
                <w:lang w:val="en-US"/>
              </w:rPr>
            </w:pPr>
            <w:proofErr w:type="spellStart"/>
            <w:r>
              <w:rPr>
                <w:sz w:val="18"/>
                <w:szCs w:val="18"/>
                <w:lang w:val="en-US"/>
              </w:rPr>
              <w:t>Bahar</w:t>
            </w:r>
            <w:proofErr w:type="spellEnd"/>
          </w:p>
          <w:p w:rsidR="008146E3" w:rsidRPr="006B6FE2" w:rsidRDefault="008146E3" w:rsidP="008146E3">
            <w:pPr>
              <w:jc w:val="center"/>
              <w:rPr>
                <w:sz w:val="18"/>
                <w:szCs w:val="18"/>
                <w:lang w:val="en-US"/>
              </w:rPr>
            </w:pPr>
            <w:r w:rsidRPr="006B6FE2">
              <w:rPr>
                <w:sz w:val="18"/>
                <w:szCs w:val="18"/>
                <w:lang w:val="en-US"/>
              </w:rPr>
              <w:t>Spring</w:t>
            </w:r>
          </w:p>
        </w:tc>
        <w:tc>
          <w:tcPr>
            <w:tcW w:w="1560" w:type="dxa"/>
            <w:tcBorders>
              <w:top w:val="single" w:sz="12" w:space="0" w:color="auto"/>
              <w:left w:val="single" w:sz="12" w:space="0" w:color="auto"/>
              <w:bottom w:val="single" w:sz="18" w:space="0" w:color="auto"/>
              <w:right w:val="single" w:sz="12" w:space="0" w:color="auto"/>
            </w:tcBorders>
          </w:tcPr>
          <w:p w:rsidR="008146E3" w:rsidRPr="006B6FE2" w:rsidRDefault="008146E3" w:rsidP="008146E3">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8146E3" w:rsidRPr="006B6FE2" w:rsidRDefault="008146E3" w:rsidP="008146E3">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8146E3" w:rsidRPr="00FC182A" w:rsidRDefault="008146E3" w:rsidP="008146E3">
            <w:pPr>
              <w:jc w:val="center"/>
              <w:rPr>
                <w:sz w:val="18"/>
                <w:szCs w:val="18"/>
                <w:lang w:val="sv-SE"/>
              </w:rPr>
            </w:pPr>
            <w:r>
              <w:rPr>
                <w:sz w:val="18"/>
                <w:szCs w:val="18"/>
                <w:lang w:val="sv-SE"/>
              </w:rPr>
              <w:t>Yüksek Lisans</w:t>
            </w:r>
          </w:p>
          <w:p w:rsidR="008146E3" w:rsidRPr="00FC182A" w:rsidRDefault="008146E3" w:rsidP="008146E3">
            <w:pPr>
              <w:jc w:val="center"/>
              <w:rPr>
                <w:sz w:val="18"/>
                <w:szCs w:val="18"/>
                <w:lang w:val="sv-SE"/>
              </w:rPr>
            </w:pPr>
            <w:r>
              <w:rPr>
                <w:sz w:val="18"/>
                <w:szCs w:val="18"/>
                <w:lang w:val="sv-SE"/>
              </w:rPr>
              <w:t>M.Sc.</w:t>
            </w:r>
          </w:p>
        </w:tc>
      </w:tr>
      <w:tr w:rsidR="008146E3"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8146E3" w:rsidRPr="006B6FE2" w:rsidRDefault="008146E3" w:rsidP="008146E3">
            <w:pPr>
              <w:rPr>
                <w:b/>
                <w:sz w:val="18"/>
                <w:szCs w:val="18"/>
              </w:rPr>
            </w:pPr>
            <w:r w:rsidRPr="006B6FE2">
              <w:rPr>
                <w:b/>
                <w:sz w:val="18"/>
                <w:szCs w:val="18"/>
              </w:rPr>
              <w:t>Bölüm / Program</w:t>
            </w:r>
          </w:p>
          <w:p w:rsidR="008146E3" w:rsidRPr="006B6FE2" w:rsidRDefault="008146E3" w:rsidP="008146E3">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8146E3" w:rsidRPr="006B6FE2" w:rsidRDefault="008146E3" w:rsidP="008146E3">
            <w:pPr>
              <w:rPr>
                <w:sz w:val="18"/>
                <w:szCs w:val="18"/>
              </w:rPr>
            </w:pPr>
            <w:r>
              <w:rPr>
                <w:sz w:val="18"/>
                <w:szCs w:val="18"/>
              </w:rPr>
              <w:t>Enerji Bilim ve Teknoloji Anabilim Dalı / Enerji Bilim ve Teknoloji Lisansüstü Ptogramı</w:t>
            </w:r>
          </w:p>
          <w:p w:rsidR="008146E3" w:rsidRPr="006B6FE2" w:rsidRDefault="008146E3" w:rsidP="008146E3">
            <w:pPr>
              <w:rPr>
                <w:sz w:val="18"/>
                <w:szCs w:val="18"/>
                <w:lang w:val="en-US"/>
              </w:rPr>
            </w:pPr>
            <w:r>
              <w:rPr>
                <w:sz w:val="18"/>
                <w:szCs w:val="18"/>
              </w:rPr>
              <w:t>Energy Science and Technology Division / Energy Science and Technology Program</w:t>
            </w:r>
          </w:p>
        </w:tc>
      </w:tr>
      <w:tr w:rsidR="008146E3"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8146E3" w:rsidRPr="006B6FE2" w:rsidRDefault="008146E3" w:rsidP="008146E3">
            <w:pPr>
              <w:rPr>
                <w:b/>
                <w:sz w:val="18"/>
                <w:szCs w:val="18"/>
              </w:rPr>
            </w:pPr>
            <w:r w:rsidRPr="006B6FE2">
              <w:rPr>
                <w:b/>
                <w:sz w:val="18"/>
                <w:szCs w:val="18"/>
              </w:rPr>
              <w:t>Dersin Türü</w:t>
            </w:r>
          </w:p>
          <w:p w:rsidR="008146E3" w:rsidRPr="006B6FE2" w:rsidRDefault="008146E3" w:rsidP="008146E3">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8146E3" w:rsidRPr="006B6FE2" w:rsidRDefault="008146E3" w:rsidP="008146E3">
            <w:pPr>
              <w:rPr>
                <w:sz w:val="18"/>
                <w:szCs w:val="18"/>
              </w:rPr>
            </w:pPr>
            <w:r w:rsidRPr="006B6FE2">
              <w:rPr>
                <w:sz w:val="18"/>
                <w:szCs w:val="18"/>
              </w:rPr>
              <w:t>Seçmeli</w:t>
            </w:r>
          </w:p>
          <w:p w:rsidR="008146E3" w:rsidRPr="006B6FE2" w:rsidRDefault="008146E3" w:rsidP="008146E3">
            <w:pPr>
              <w:rPr>
                <w:sz w:val="18"/>
                <w:szCs w:val="18"/>
              </w:rPr>
            </w:pPr>
            <w:r w:rsidRPr="006B6FE2">
              <w:rPr>
                <w:sz w:val="18"/>
                <w:szCs w:val="18"/>
              </w:rPr>
              <w:t>(Elective)</w:t>
            </w:r>
          </w:p>
          <w:p w:rsidR="008146E3" w:rsidRPr="006B6FE2" w:rsidRDefault="008146E3" w:rsidP="008146E3">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8146E3" w:rsidRPr="006B6FE2" w:rsidRDefault="008146E3" w:rsidP="008146E3">
            <w:pPr>
              <w:rPr>
                <w:b/>
                <w:sz w:val="18"/>
                <w:szCs w:val="18"/>
              </w:rPr>
            </w:pPr>
            <w:r w:rsidRPr="006B6FE2">
              <w:rPr>
                <w:b/>
                <w:sz w:val="18"/>
                <w:szCs w:val="18"/>
              </w:rPr>
              <w:t>Dersin Dili</w:t>
            </w:r>
          </w:p>
          <w:p w:rsidR="008146E3" w:rsidRPr="006B6FE2" w:rsidRDefault="008146E3" w:rsidP="008146E3">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8146E3" w:rsidRPr="006B6FE2" w:rsidRDefault="008146E3" w:rsidP="008146E3">
            <w:pPr>
              <w:rPr>
                <w:sz w:val="18"/>
                <w:szCs w:val="18"/>
              </w:rPr>
            </w:pPr>
            <w:r w:rsidRPr="006B6FE2">
              <w:rPr>
                <w:sz w:val="18"/>
                <w:szCs w:val="18"/>
              </w:rPr>
              <w:t>Türkçe</w:t>
            </w:r>
          </w:p>
          <w:p w:rsidR="008146E3" w:rsidRPr="006B6FE2" w:rsidRDefault="008146E3" w:rsidP="008146E3">
            <w:pPr>
              <w:rPr>
                <w:sz w:val="18"/>
                <w:szCs w:val="18"/>
              </w:rPr>
            </w:pPr>
            <w:r w:rsidRPr="006B6FE2">
              <w:rPr>
                <w:sz w:val="18"/>
                <w:szCs w:val="18"/>
                <w:lang w:val="en-US"/>
              </w:rPr>
              <w:t>(Turkish)</w:t>
            </w:r>
          </w:p>
          <w:p w:rsidR="008146E3" w:rsidRPr="006B6FE2" w:rsidRDefault="008146E3" w:rsidP="008146E3">
            <w:pPr>
              <w:rPr>
                <w:sz w:val="18"/>
                <w:szCs w:val="18"/>
                <w:lang w:val="en-US"/>
              </w:rPr>
            </w:pPr>
          </w:p>
        </w:tc>
      </w:tr>
      <w:tr w:rsidR="008146E3" w:rsidRPr="00F3022A">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8146E3" w:rsidRPr="00FC182A" w:rsidRDefault="008146E3" w:rsidP="008146E3">
            <w:pPr>
              <w:rPr>
                <w:sz w:val="18"/>
                <w:szCs w:val="18"/>
                <w:lang w:val="sv-SE"/>
              </w:rPr>
            </w:pPr>
          </w:p>
          <w:p w:rsidR="008146E3" w:rsidRPr="006B6FE2" w:rsidRDefault="008146E3" w:rsidP="008146E3">
            <w:pPr>
              <w:rPr>
                <w:b/>
                <w:sz w:val="18"/>
                <w:szCs w:val="18"/>
              </w:rPr>
            </w:pPr>
            <w:r w:rsidRPr="006B6FE2">
              <w:rPr>
                <w:b/>
                <w:sz w:val="18"/>
                <w:szCs w:val="18"/>
              </w:rPr>
              <w:t>Dersin İçeriği</w:t>
            </w:r>
          </w:p>
          <w:p w:rsidR="008146E3" w:rsidRPr="006B6FE2" w:rsidRDefault="008146E3" w:rsidP="008146E3">
            <w:pPr>
              <w:rPr>
                <w:b/>
                <w:sz w:val="18"/>
                <w:szCs w:val="18"/>
              </w:rPr>
            </w:pPr>
          </w:p>
          <w:p w:rsidR="008146E3" w:rsidRPr="006B6FE2" w:rsidRDefault="008146E3" w:rsidP="008146E3">
            <w:pPr>
              <w:rPr>
                <w:b/>
                <w:sz w:val="18"/>
                <w:szCs w:val="18"/>
                <w:lang w:val="en-US"/>
              </w:rPr>
            </w:pPr>
            <w:r w:rsidRPr="006B6FE2">
              <w:rPr>
                <w:b/>
                <w:sz w:val="18"/>
                <w:szCs w:val="18"/>
                <w:lang w:val="en-US"/>
              </w:rPr>
              <w:t>(Course Description)</w:t>
            </w:r>
          </w:p>
          <w:p w:rsidR="008146E3" w:rsidRPr="006B6FE2" w:rsidRDefault="008146E3" w:rsidP="008146E3">
            <w:pPr>
              <w:rPr>
                <w:b/>
                <w:sz w:val="18"/>
                <w:szCs w:val="18"/>
                <w:lang w:val="en-US"/>
              </w:rPr>
            </w:pPr>
          </w:p>
          <w:p w:rsidR="008146E3" w:rsidRPr="006B6FE2" w:rsidRDefault="008146E3" w:rsidP="008146E3">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8146E3" w:rsidRPr="006B6FE2" w:rsidRDefault="008146E3" w:rsidP="008146E3">
            <w:pPr>
              <w:rPr>
                <w:b/>
                <w:sz w:val="18"/>
                <w:szCs w:val="18"/>
                <w:lang w:val="en-US"/>
              </w:rPr>
            </w:pPr>
          </w:p>
          <w:p w:rsidR="008146E3" w:rsidRPr="006B6FE2" w:rsidRDefault="008146E3" w:rsidP="008146E3">
            <w:pPr>
              <w:rPr>
                <w:sz w:val="18"/>
                <w:szCs w:val="18"/>
                <w:lang w:val="en-US"/>
              </w:rPr>
            </w:pPr>
          </w:p>
          <w:p w:rsidR="008146E3" w:rsidRPr="006B6FE2" w:rsidRDefault="008146E3" w:rsidP="008146E3">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8146E3" w:rsidRDefault="008146E3" w:rsidP="008146E3">
            <w:pPr>
              <w:pBdr>
                <w:left w:val="double" w:sz="4" w:space="4" w:color="auto"/>
                <w:right w:val="double" w:sz="4" w:space="4" w:color="auto"/>
              </w:pBdr>
              <w:jc w:val="both"/>
              <w:rPr>
                <w:sz w:val="18"/>
                <w:szCs w:val="18"/>
              </w:rPr>
            </w:pPr>
          </w:p>
          <w:p w:rsidR="008146E3" w:rsidRPr="008146E3" w:rsidRDefault="008146E3" w:rsidP="008146E3">
            <w:pPr>
              <w:jc w:val="both"/>
              <w:rPr>
                <w:sz w:val="18"/>
                <w:szCs w:val="18"/>
              </w:rPr>
            </w:pPr>
            <w:r w:rsidRPr="008146E3">
              <w:rPr>
                <w:sz w:val="18"/>
                <w:szCs w:val="18"/>
              </w:rPr>
              <w:t>Bu</w:t>
            </w:r>
            <w:r w:rsidR="00D51721">
              <w:rPr>
                <w:sz w:val="18"/>
                <w:szCs w:val="18"/>
              </w:rPr>
              <w:t xml:space="preserve"> derste Dünya’da ve Türkiye’de elektrik e</w:t>
            </w:r>
            <w:r w:rsidRPr="008146E3">
              <w:rPr>
                <w:sz w:val="18"/>
                <w:szCs w:val="18"/>
              </w:rPr>
              <w:t xml:space="preserve">nerjisi </w:t>
            </w:r>
            <w:r w:rsidR="00D51721">
              <w:rPr>
                <w:sz w:val="18"/>
                <w:szCs w:val="18"/>
              </w:rPr>
              <w:t>s</w:t>
            </w:r>
            <w:r w:rsidRPr="008146E3">
              <w:rPr>
                <w:sz w:val="18"/>
                <w:szCs w:val="18"/>
              </w:rPr>
              <w:t>ektörünün gelişimi ve gelecekteki beklentileri ile Türkiye’deki sektörel yapılanma</w:t>
            </w:r>
            <w:r>
              <w:rPr>
                <w:sz w:val="18"/>
                <w:szCs w:val="18"/>
              </w:rPr>
              <w:t>sı</w:t>
            </w:r>
            <w:r w:rsidRPr="008146E3">
              <w:rPr>
                <w:sz w:val="18"/>
                <w:szCs w:val="18"/>
              </w:rPr>
              <w:t xml:space="preserve"> incelenecektir. Değişik elektrik enerjisi santrallerinin kaynak tedarikleri, çalışma teknikleri, yatırım içerik ve maliyet değerlendirmeleri ile işletme-bakım maliyetleri hakkında temel bilgiler verilecektir.</w:t>
            </w:r>
          </w:p>
          <w:p w:rsidR="008146E3" w:rsidRPr="008146E3" w:rsidRDefault="008146E3" w:rsidP="008146E3">
            <w:pPr>
              <w:jc w:val="both"/>
              <w:rPr>
                <w:sz w:val="18"/>
                <w:szCs w:val="18"/>
              </w:rPr>
            </w:pPr>
            <w:r w:rsidRPr="008146E3">
              <w:rPr>
                <w:sz w:val="18"/>
                <w:szCs w:val="18"/>
              </w:rPr>
              <w:t>Gelişen ve değişen enerji sektöründe, enerji santral yatırımlarının yatırım kararlar</w:t>
            </w:r>
            <w:r w:rsidR="00D51721">
              <w:rPr>
                <w:sz w:val="18"/>
                <w:szCs w:val="18"/>
              </w:rPr>
              <w:t xml:space="preserve">ının alınabilmesi için gerekli </w:t>
            </w:r>
            <w:r w:rsidRPr="008146E3">
              <w:rPr>
                <w:sz w:val="18"/>
                <w:szCs w:val="18"/>
              </w:rPr>
              <w:t>teknik, ekonomik, çevresel ve sosyal etki değerlendirilmelerinin nasıl yapılması gerektiği  anlatılıp, bu konuda bakış açısı zenginliği oluşturulmaya çalışılacaktır.</w:t>
            </w:r>
          </w:p>
          <w:p w:rsidR="008146E3" w:rsidRPr="008B1D74" w:rsidRDefault="008146E3" w:rsidP="008146E3">
            <w:pPr>
              <w:pBdr>
                <w:left w:val="double" w:sz="4" w:space="4" w:color="auto"/>
                <w:right w:val="double" w:sz="4" w:space="4" w:color="auto"/>
              </w:pBdr>
              <w:jc w:val="both"/>
              <w:rPr>
                <w:sz w:val="18"/>
                <w:szCs w:val="18"/>
              </w:rPr>
            </w:pPr>
          </w:p>
        </w:tc>
      </w:tr>
      <w:tr w:rsidR="008146E3"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8146E3" w:rsidRPr="006B6FE2" w:rsidRDefault="008146E3" w:rsidP="008146E3">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7A5096" w:rsidRPr="007A5096" w:rsidRDefault="007A5096" w:rsidP="007A5096">
            <w:pPr>
              <w:jc w:val="both"/>
              <w:rPr>
                <w:sz w:val="18"/>
                <w:szCs w:val="18"/>
              </w:rPr>
            </w:pPr>
          </w:p>
          <w:p w:rsidR="007A5096" w:rsidRPr="007A5096" w:rsidRDefault="007A5096" w:rsidP="007A5096">
            <w:pPr>
              <w:jc w:val="both"/>
              <w:rPr>
                <w:sz w:val="18"/>
                <w:szCs w:val="18"/>
              </w:rPr>
            </w:pPr>
            <w:r w:rsidRPr="007A5096">
              <w:rPr>
                <w:sz w:val="18"/>
                <w:szCs w:val="18"/>
              </w:rPr>
              <w:t xml:space="preserve">In this course developments of electrical energy sector both in World and in Turkey and prospects for the future,  sectoral restructuring in Turkey will be examined. Basic information about supply of sources, operation techniques, investment contents &amp; cost considerations and cost of operational and maintenance of different electric power plants will be given. </w:t>
            </w:r>
          </w:p>
          <w:p w:rsidR="007A5096" w:rsidRPr="007A5096" w:rsidRDefault="007A5096" w:rsidP="007A5096">
            <w:pPr>
              <w:jc w:val="both"/>
              <w:rPr>
                <w:sz w:val="18"/>
                <w:szCs w:val="18"/>
              </w:rPr>
            </w:pPr>
            <w:r w:rsidRPr="007A5096">
              <w:rPr>
                <w:sz w:val="18"/>
                <w:szCs w:val="18"/>
              </w:rPr>
              <w:t>It will be evaluated how should to perform the technical, economic, environmental and social impact assessments which are necessary to have  a decision on availability of energy power plant investments, with a wealth of perspectives in a emerging and changing the energy sector.</w:t>
            </w:r>
          </w:p>
          <w:p w:rsidR="008146E3" w:rsidRPr="008B1D74" w:rsidRDefault="008146E3" w:rsidP="008146E3">
            <w:pPr>
              <w:jc w:val="both"/>
              <w:rPr>
                <w:sz w:val="18"/>
                <w:szCs w:val="18"/>
              </w:rPr>
            </w:pPr>
          </w:p>
        </w:tc>
      </w:tr>
      <w:tr w:rsidR="008146E3" w:rsidRPr="00213524">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8146E3" w:rsidRPr="006B6FE2" w:rsidRDefault="008146E3" w:rsidP="008146E3">
            <w:pPr>
              <w:rPr>
                <w:sz w:val="18"/>
                <w:szCs w:val="18"/>
                <w:lang w:val="en-US"/>
              </w:rPr>
            </w:pPr>
          </w:p>
          <w:p w:rsidR="008146E3" w:rsidRPr="006B6FE2" w:rsidRDefault="008146E3" w:rsidP="008146E3">
            <w:pPr>
              <w:rPr>
                <w:b/>
                <w:sz w:val="18"/>
                <w:szCs w:val="18"/>
              </w:rPr>
            </w:pPr>
            <w:r w:rsidRPr="006B6FE2">
              <w:rPr>
                <w:b/>
                <w:sz w:val="18"/>
                <w:szCs w:val="18"/>
              </w:rPr>
              <w:t>Dersin Amacı</w:t>
            </w:r>
          </w:p>
          <w:p w:rsidR="008146E3" w:rsidRPr="006B6FE2" w:rsidRDefault="008146E3" w:rsidP="008146E3">
            <w:pPr>
              <w:rPr>
                <w:b/>
                <w:sz w:val="18"/>
                <w:szCs w:val="18"/>
              </w:rPr>
            </w:pPr>
          </w:p>
          <w:p w:rsidR="008146E3" w:rsidRPr="006B6FE2" w:rsidRDefault="008146E3" w:rsidP="008146E3">
            <w:pPr>
              <w:rPr>
                <w:b/>
                <w:sz w:val="18"/>
                <w:szCs w:val="18"/>
                <w:lang w:val="en-US"/>
              </w:rPr>
            </w:pPr>
            <w:r w:rsidRPr="006B6FE2">
              <w:rPr>
                <w:b/>
                <w:sz w:val="18"/>
                <w:szCs w:val="18"/>
                <w:lang w:val="en-US"/>
              </w:rPr>
              <w:t>(Course Objectives)</w:t>
            </w:r>
          </w:p>
          <w:p w:rsidR="008146E3" w:rsidRPr="006B6FE2" w:rsidRDefault="008146E3" w:rsidP="008146E3">
            <w:pPr>
              <w:rPr>
                <w:b/>
                <w:sz w:val="18"/>
                <w:szCs w:val="18"/>
                <w:lang w:val="en-US"/>
              </w:rPr>
            </w:pPr>
          </w:p>
          <w:p w:rsidR="008146E3" w:rsidRPr="006B6FE2" w:rsidRDefault="008146E3" w:rsidP="008146E3">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8146E3" w:rsidRPr="006B6FE2" w:rsidRDefault="008146E3" w:rsidP="008146E3">
            <w:pPr>
              <w:rPr>
                <w:sz w:val="18"/>
                <w:szCs w:val="18"/>
                <w:lang w:val="en-US"/>
              </w:rPr>
            </w:pPr>
          </w:p>
          <w:p w:rsidR="008146E3" w:rsidRPr="006B6FE2" w:rsidRDefault="008146E3" w:rsidP="008146E3">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8146E3" w:rsidRPr="008B1D74" w:rsidRDefault="00D51721" w:rsidP="00D51721">
            <w:pPr>
              <w:numPr>
                <w:ilvl w:val="0"/>
                <w:numId w:val="17"/>
              </w:numPr>
              <w:rPr>
                <w:sz w:val="18"/>
                <w:szCs w:val="18"/>
              </w:rPr>
            </w:pPr>
            <w:r>
              <w:rPr>
                <w:sz w:val="18"/>
                <w:szCs w:val="18"/>
              </w:rPr>
              <w:t>Dünya’da ve Türkiye’de elektrik enerjisi sektörünün gelişimi ve gelecek beklentileri hakkında bilgiler vermek,</w:t>
            </w:r>
          </w:p>
          <w:p w:rsidR="00D51721" w:rsidRPr="008B1D74" w:rsidRDefault="00D51721" w:rsidP="00D51721">
            <w:pPr>
              <w:numPr>
                <w:ilvl w:val="0"/>
                <w:numId w:val="17"/>
              </w:numPr>
              <w:rPr>
                <w:sz w:val="18"/>
                <w:szCs w:val="18"/>
              </w:rPr>
            </w:pPr>
            <w:r>
              <w:rPr>
                <w:sz w:val="18"/>
                <w:szCs w:val="18"/>
              </w:rPr>
              <w:t xml:space="preserve">Enerji santral yatırım kararlarının alınmasında gerekli olan </w:t>
            </w:r>
            <w:r w:rsidRPr="008146E3">
              <w:rPr>
                <w:sz w:val="18"/>
                <w:szCs w:val="18"/>
              </w:rPr>
              <w:t xml:space="preserve"> teknik, ekonomik, çevresel ve so</w:t>
            </w:r>
            <w:r>
              <w:rPr>
                <w:sz w:val="18"/>
                <w:szCs w:val="18"/>
              </w:rPr>
              <w:t>syal etki değerlendirmeleri amaçlı analiz yöntemlerini öğretmek.</w:t>
            </w:r>
          </w:p>
          <w:p w:rsidR="008146E3" w:rsidRPr="008B1D74" w:rsidRDefault="008146E3" w:rsidP="008146E3">
            <w:pPr>
              <w:ind w:left="57"/>
              <w:rPr>
                <w:sz w:val="18"/>
                <w:szCs w:val="18"/>
              </w:rPr>
            </w:pPr>
          </w:p>
        </w:tc>
      </w:tr>
      <w:tr w:rsidR="008146E3" w:rsidRPr="00F3022A">
        <w:tblPrEx>
          <w:tblCellMar>
            <w:top w:w="0" w:type="dxa"/>
            <w:bottom w:w="0" w:type="dxa"/>
          </w:tblCellMar>
        </w:tblPrEx>
        <w:trPr>
          <w:cantSplit/>
          <w:trHeight w:val="1112"/>
        </w:trPr>
        <w:tc>
          <w:tcPr>
            <w:tcW w:w="2194" w:type="dxa"/>
            <w:gridSpan w:val="2"/>
            <w:vMerge/>
            <w:tcBorders>
              <w:left w:val="single" w:sz="18" w:space="0" w:color="auto"/>
              <w:bottom w:val="single" w:sz="18" w:space="0" w:color="auto"/>
              <w:right w:val="single" w:sz="12" w:space="0" w:color="auto"/>
            </w:tcBorders>
          </w:tcPr>
          <w:p w:rsidR="008146E3" w:rsidRPr="00213524" w:rsidRDefault="008146E3" w:rsidP="008146E3">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8146E3" w:rsidRDefault="008146E3" w:rsidP="00D51721">
            <w:pPr>
              <w:numPr>
                <w:ilvl w:val="0"/>
                <w:numId w:val="15"/>
              </w:numPr>
              <w:rPr>
                <w:sz w:val="18"/>
                <w:szCs w:val="18"/>
                <w:lang w:val="en-US"/>
              </w:rPr>
            </w:pPr>
            <w:r w:rsidRPr="008B1D74">
              <w:rPr>
                <w:sz w:val="18"/>
                <w:szCs w:val="18"/>
                <w:lang w:val="en-US"/>
              </w:rPr>
              <w:t xml:space="preserve">To provide </w:t>
            </w:r>
            <w:r w:rsidR="00D51721">
              <w:rPr>
                <w:sz w:val="18"/>
                <w:szCs w:val="18"/>
                <w:lang w:val="en-US"/>
              </w:rPr>
              <w:t xml:space="preserve">knowledge </w:t>
            </w:r>
            <w:proofErr w:type="gramStart"/>
            <w:r w:rsidR="00D51721">
              <w:rPr>
                <w:sz w:val="18"/>
                <w:szCs w:val="18"/>
                <w:lang w:val="en-US"/>
              </w:rPr>
              <w:t xml:space="preserve">about </w:t>
            </w:r>
            <w:r w:rsidR="00D51721" w:rsidRPr="007A5096">
              <w:rPr>
                <w:sz w:val="18"/>
                <w:szCs w:val="18"/>
              </w:rPr>
              <w:t xml:space="preserve"> </w:t>
            </w:r>
            <w:r w:rsidR="00D51721">
              <w:rPr>
                <w:sz w:val="18"/>
                <w:szCs w:val="18"/>
              </w:rPr>
              <w:t>the</w:t>
            </w:r>
            <w:proofErr w:type="gramEnd"/>
            <w:r w:rsidR="00D51721">
              <w:rPr>
                <w:sz w:val="18"/>
                <w:szCs w:val="18"/>
              </w:rPr>
              <w:t xml:space="preserve"> </w:t>
            </w:r>
            <w:r w:rsidR="00D51721" w:rsidRPr="007A5096">
              <w:rPr>
                <w:sz w:val="18"/>
                <w:szCs w:val="18"/>
              </w:rPr>
              <w:t>developments of electrical energy sector both in World and in Turkey and prospects for the future</w:t>
            </w:r>
            <w:r w:rsidRPr="008B1D74">
              <w:rPr>
                <w:sz w:val="18"/>
                <w:szCs w:val="18"/>
                <w:lang w:val="en-US"/>
              </w:rPr>
              <w:t>,</w:t>
            </w:r>
          </w:p>
          <w:p w:rsidR="008146E3" w:rsidRPr="00D51721" w:rsidRDefault="008146E3" w:rsidP="00D51721">
            <w:pPr>
              <w:numPr>
                <w:ilvl w:val="0"/>
                <w:numId w:val="15"/>
              </w:numPr>
              <w:rPr>
                <w:sz w:val="18"/>
                <w:szCs w:val="18"/>
                <w:lang w:val="en-US"/>
              </w:rPr>
            </w:pPr>
            <w:r w:rsidRPr="00D51721">
              <w:rPr>
                <w:sz w:val="18"/>
                <w:szCs w:val="18"/>
                <w:lang w:val="en-US"/>
              </w:rPr>
              <w:t xml:space="preserve">To emphasize </w:t>
            </w:r>
            <w:r w:rsidR="00D51721" w:rsidRPr="007A5096">
              <w:rPr>
                <w:sz w:val="18"/>
                <w:szCs w:val="18"/>
              </w:rPr>
              <w:t xml:space="preserve"> the </w:t>
            </w:r>
            <w:r w:rsidR="00D51721">
              <w:rPr>
                <w:sz w:val="18"/>
                <w:szCs w:val="18"/>
              </w:rPr>
              <w:t xml:space="preserve">analysis methods </w:t>
            </w:r>
            <w:r w:rsidR="00290CFC">
              <w:rPr>
                <w:sz w:val="18"/>
                <w:szCs w:val="18"/>
              </w:rPr>
              <w:t xml:space="preserve">of </w:t>
            </w:r>
            <w:r w:rsidR="00D51721" w:rsidRPr="007A5096">
              <w:rPr>
                <w:sz w:val="18"/>
                <w:szCs w:val="18"/>
              </w:rPr>
              <w:t>technical, economic, environmental and social impact assessments which are necessary to have  a decision on availability of energy power plant investments</w:t>
            </w:r>
            <w:r w:rsidR="00142906">
              <w:rPr>
                <w:sz w:val="18"/>
                <w:szCs w:val="18"/>
              </w:rPr>
              <w:t>.</w:t>
            </w:r>
          </w:p>
        </w:tc>
      </w:tr>
      <w:tr w:rsidR="008146E3"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8146E3" w:rsidRPr="006B6FE2" w:rsidRDefault="008146E3" w:rsidP="008146E3">
            <w:pPr>
              <w:rPr>
                <w:sz w:val="18"/>
                <w:szCs w:val="18"/>
                <w:lang w:val="en-US"/>
              </w:rPr>
            </w:pPr>
          </w:p>
          <w:p w:rsidR="008146E3" w:rsidRPr="006B6FE2" w:rsidRDefault="008146E3" w:rsidP="008146E3">
            <w:pPr>
              <w:rPr>
                <w:b/>
                <w:sz w:val="18"/>
                <w:szCs w:val="18"/>
              </w:rPr>
            </w:pPr>
            <w:r w:rsidRPr="006B6FE2">
              <w:rPr>
                <w:b/>
                <w:sz w:val="18"/>
                <w:szCs w:val="18"/>
              </w:rPr>
              <w:t xml:space="preserve">Dersin Öğrenme </w:t>
            </w:r>
          </w:p>
          <w:p w:rsidR="008146E3" w:rsidRPr="006B6FE2" w:rsidRDefault="008146E3" w:rsidP="008146E3">
            <w:pPr>
              <w:rPr>
                <w:b/>
                <w:sz w:val="18"/>
                <w:szCs w:val="18"/>
              </w:rPr>
            </w:pPr>
            <w:r w:rsidRPr="006B6FE2">
              <w:rPr>
                <w:b/>
                <w:sz w:val="18"/>
                <w:szCs w:val="18"/>
              </w:rPr>
              <w:t xml:space="preserve">Çıktıları </w:t>
            </w:r>
          </w:p>
          <w:p w:rsidR="008146E3" w:rsidRPr="006B6FE2" w:rsidRDefault="008146E3" w:rsidP="008146E3">
            <w:pPr>
              <w:rPr>
                <w:b/>
                <w:sz w:val="18"/>
                <w:szCs w:val="18"/>
              </w:rPr>
            </w:pPr>
          </w:p>
          <w:p w:rsidR="008146E3" w:rsidRPr="006B6FE2" w:rsidRDefault="008146E3" w:rsidP="008146E3">
            <w:pPr>
              <w:rPr>
                <w:b/>
                <w:sz w:val="18"/>
                <w:szCs w:val="18"/>
                <w:lang w:val="en-US"/>
              </w:rPr>
            </w:pPr>
            <w:r w:rsidRPr="006B6FE2">
              <w:rPr>
                <w:b/>
                <w:sz w:val="18"/>
                <w:szCs w:val="18"/>
                <w:lang w:val="en-US"/>
              </w:rPr>
              <w:t>(Course Learning Outcomes)</w:t>
            </w:r>
          </w:p>
          <w:p w:rsidR="008146E3" w:rsidRPr="006B6FE2" w:rsidRDefault="008146E3" w:rsidP="008146E3">
            <w:pPr>
              <w:rPr>
                <w:b/>
                <w:sz w:val="18"/>
                <w:szCs w:val="18"/>
                <w:lang w:val="en-US"/>
              </w:rPr>
            </w:pPr>
          </w:p>
          <w:p w:rsidR="008146E3" w:rsidRPr="006B6FE2" w:rsidRDefault="008146E3" w:rsidP="008146E3">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8146E3" w:rsidRPr="006B6FE2" w:rsidRDefault="008146E3" w:rsidP="008146E3">
            <w:pPr>
              <w:rPr>
                <w:sz w:val="18"/>
                <w:szCs w:val="18"/>
                <w:lang w:val="en-US"/>
              </w:rPr>
            </w:pPr>
          </w:p>
          <w:p w:rsidR="008146E3" w:rsidRPr="006B6FE2" w:rsidRDefault="008146E3" w:rsidP="008146E3">
            <w:pPr>
              <w:rPr>
                <w:sz w:val="18"/>
                <w:szCs w:val="18"/>
                <w:lang w:val="en-US"/>
              </w:rPr>
            </w:pPr>
          </w:p>
          <w:p w:rsidR="008146E3" w:rsidRPr="006B6FE2" w:rsidRDefault="008146E3" w:rsidP="008146E3">
            <w:pPr>
              <w:rPr>
                <w:sz w:val="18"/>
                <w:szCs w:val="18"/>
                <w:lang w:val="en-US"/>
              </w:rPr>
            </w:pPr>
          </w:p>
          <w:p w:rsidR="008146E3" w:rsidRPr="006B6FE2" w:rsidRDefault="008146E3" w:rsidP="008146E3">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8146E3" w:rsidRPr="006B6FE2" w:rsidRDefault="008146E3" w:rsidP="008146E3">
            <w:pPr>
              <w:ind w:left="57"/>
              <w:rPr>
                <w:sz w:val="18"/>
                <w:szCs w:val="18"/>
              </w:rPr>
            </w:pPr>
            <w:r w:rsidRPr="006B6FE2">
              <w:rPr>
                <w:sz w:val="18"/>
                <w:szCs w:val="18"/>
              </w:rPr>
              <w:t xml:space="preserve">Bu dersi başarıyla tamamlayan </w:t>
            </w:r>
            <w:r>
              <w:rPr>
                <w:sz w:val="18"/>
                <w:szCs w:val="18"/>
              </w:rPr>
              <w:t>yüksek lisans</w:t>
            </w:r>
            <w:r w:rsidRPr="006B6FE2">
              <w:rPr>
                <w:sz w:val="18"/>
                <w:szCs w:val="18"/>
              </w:rPr>
              <w:t xml:space="preserve"> öğrencileri aşağıdaki konularda bilgi, beceri ve yetkinlik kazanırlar;</w:t>
            </w:r>
          </w:p>
          <w:p w:rsidR="008146E3" w:rsidRDefault="00913AAB" w:rsidP="008146E3">
            <w:pPr>
              <w:numPr>
                <w:ilvl w:val="0"/>
                <w:numId w:val="12"/>
              </w:numPr>
              <w:overflowPunct/>
              <w:autoSpaceDE/>
              <w:autoSpaceDN/>
              <w:adjustRightInd/>
              <w:spacing w:line="276" w:lineRule="auto"/>
              <w:textAlignment w:val="auto"/>
              <w:rPr>
                <w:sz w:val="18"/>
                <w:szCs w:val="18"/>
              </w:rPr>
            </w:pPr>
            <w:r>
              <w:rPr>
                <w:sz w:val="18"/>
                <w:szCs w:val="18"/>
              </w:rPr>
              <w:t>Dünya’da ve Türkiye’de elektrik enerjisi sektörünün gelişimi ve gelecek beklentileri hakkında bilgi sahibi olma</w:t>
            </w:r>
            <w:r w:rsidR="00142906">
              <w:rPr>
                <w:sz w:val="18"/>
                <w:szCs w:val="18"/>
              </w:rPr>
              <w:t xml:space="preserve"> ve bu bilgilerini kullanma</w:t>
            </w:r>
            <w:r w:rsidR="008146E3">
              <w:rPr>
                <w:sz w:val="18"/>
                <w:szCs w:val="18"/>
              </w:rPr>
              <w:t>,</w:t>
            </w:r>
          </w:p>
          <w:p w:rsidR="00913AAB" w:rsidRDefault="00913AAB" w:rsidP="008146E3">
            <w:pPr>
              <w:numPr>
                <w:ilvl w:val="0"/>
                <w:numId w:val="12"/>
              </w:numPr>
              <w:overflowPunct/>
              <w:autoSpaceDE/>
              <w:autoSpaceDN/>
              <w:adjustRightInd/>
              <w:spacing w:line="276" w:lineRule="auto"/>
              <w:textAlignment w:val="auto"/>
              <w:rPr>
                <w:sz w:val="18"/>
                <w:szCs w:val="18"/>
              </w:rPr>
            </w:pPr>
            <w:r>
              <w:rPr>
                <w:sz w:val="18"/>
                <w:szCs w:val="18"/>
              </w:rPr>
              <w:t xml:space="preserve">Elektrik enerjisi santral yatırımlarını </w:t>
            </w:r>
            <w:r w:rsidRPr="008146E3">
              <w:rPr>
                <w:sz w:val="18"/>
                <w:szCs w:val="18"/>
              </w:rPr>
              <w:t>teknik, ekonomik, çevresel ve so</w:t>
            </w:r>
            <w:r>
              <w:rPr>
                <w:sz w:val="18"/>
                <w:szCs w:val="18"/>
              </w:rPr>
              <w:t>syal boyutları ile irdeleyen analizler yapabilme,</w:t>
            </w:r>
          </w:p>
          <w:p w:rsidR="00913AAB" w:rsidRDefault="00913AAB" w:rsidP="008146E3">
            <w:pPr>
              <w:numPr>
                <w:ilvl w:val="0"/>
                <w:numId w:val="12"/>
              </w:numPr>
              <w:overflowPunct/>
              <w:autoSpaceDE/>
              <w:autoSpaceDN/>
              <w:adjustRightInd/>
              <w:spacing w:line="276" w:lineRule="auto"/>
              <w:textAlignment w:val="auto"/>
              <w:rPr>
                <w:sz w:val="18"/>
                <w:szCs w:val="18"/>
              </w:rPr>
            </w:pPr>
            <w:r>
              <w:rPr>
                <w:sz w:val="18"/>
                <w:szCs w:val="18"/>
              </w:rPr>
              <w:t>Türkiye’de elektrik enerjisi santral yatırımları konusunda kavramsal düşünüp, yorumlar yapabilme</w:t>
            </w:r>
          </w:p>
          <w:p w:rsidR="008146E3" w:rsidRPr="006B6FE2" w:rsidRDefault="008146E3" w:rsidP="008146E3">
            <w:pPr>
              <w:ind w:left="57"/>
              <w:rPr>
                <w:sz w:val="18"/>
                <w:szCs w:val="18"/>
              </w:rPr>
            </w:pPr>
            <w:r w:rsidRPr="00141CF8">
              <w:rPr>
                <w:sz w:val="18"/>
                <w:szCs w:val="18"/>
              </w:rPr>
              <w:t>becerilerini kazanır</w:t>
            </w:r>
            <w:r w:rsidR="00142906">
              <w:rPr>
                <w:sz w:val="18"/>
                <w:szCs w:val="18"/>
              </w:rPr>
              <w:t>.</w:t>
            </w:r>
          </w:p>
        </w:tc>
      </w:tr>
      <w:tr w:rsidR="008146E3"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8146E3" w:rsidRPr="006B6FE2" w:rsidRDefault="008146E3" w:rsidP="008146E3">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8146E3" w:rsidRPr="006B6FE2" w:rsidRDefault="008146E3" w:rsidP="008146E3">
            <w:pPr>
              <w:ind w:left="57"/>
              <w:rPr>
                <w:sz w:val="18"/>
                <w:szCs w:val="18"/>
                <w:lang w:val="en-US"/>
              </w:rPr>
            </w:pPr>
            <w:r>
              <w:rPr>
                <w:sz w:val="18"/>
                <w:szCs w:val="18"/>
                <w:lang w:val="en-US"/>
              </w:rPr>
              <w:t>M.Sc.</w:t>
            </w:r>
            <w:r w:rsidRPr="006B6FE2">
              <w:rPr>
                <w:sz w:val="18"/>
                <w:szCs w:val="18"/>
                <w:lang w:val="en-US"/>
              </w:rPr>
              <w:t xml:space="preserve"> students who successfully pass this course gain knowledge, skills and proficiency in the following</w:t>
            </w:r>
            <w:r>
              <w:rPr>
                <w:sz w:val="18"/>
                <w:szCs w:val="18"/>
                <w:lang w:val="en-US"/>
              </w:rPr>
              <w:t>;</w:t>
            </w:r>
            <w:r w:rsidRPr="006B6FE2">
              <w:rPr>
                <w:sz w:val="18"/>
                <w:szCs w:val="18"/>
                <w:lang w:val="en-US"/>
              </w:rPr>
              <w:t xml:space="preserve"> </w:t>
            </w:r>
          </w:p>
          <w:p w:rsidR="00913AAB" w:rsidRDefault="00142906" w:rsidP="008146E3">
            <w:pPr>
              <w:numPr>
                <w:ilvl w:val="0"/>
                <w:numId w:val="13"/>
              </w:numPr>
              <w:rPr>
                <w:sz w:val="18"/>
                <w:lang w:val="en-US"/>
              </w:rPr>
            </w:pPr>
            <w:r>
              <w:rPr>
                <w:sz w:val="18"/>
                <w:szCs w:val="18"/>
                <w:lang w:val="en-US"/>
              </w:rPr>
              <w:t>Gain the skills for learning and implementation of</w:t>
            </w:r>
            <w:r w:rsidR="00913AAB">
              <w:rPr>
                <w:sz w:val="18"/>
                <w:szCs w:val="18"/>
                <w:lang w:val="en-US"/>
              </w:rPr>
              <w:t xml:space="preserve"> </w:t>
            </w:r>
            <w:r w:rsidR="00913AAB">
              <w:rPr>
                <w:sz w:val="18"/>
                <w:szCs w:val="18"/>
              </w:rPr>
              <w:t xml:space="preserve">the </w:t>
            </w:r>
            <w:r w:rsidR="00913AAB" w:rsidRPr="007A5096">
              <w:rPr>
                <w:sz w:val="18"/>
                <w:szCs w:val="18"/>
              </w:rPr>
              <w:t>developments of electrical energy sector both in World and in Turkey and prospects for the future</w:t>
            </w:r>
            <w:r w:rsidR="00913AAB">
              <w:rPr>
                <w:sz w:val="18"/>
                <w:lang w:val="en-US"/>
              </w:rPr>
              <w:t xml:space="preserve"> </w:t>
            </w:r>
          </w:p>
          <w:p w:rsidR="00142906" w:rsidRDefault="00142906" w:rsidP="008146E3">
            <w:pPr>
              <w:numPr>
                <w:ilvl w:val="0"/>
                <w:numId w:val="13"/>
              </w:numPr>
              <w:rPr>
                <w:sz w:val="18"/>
                <w:lang w:val="en-US"/>
              </w:rPr>
            </w:pPr>
            <w:r>
              <w:rPr>
                <w:sz w:val="18"/>
                <w:lang w:val="en-US"/>
              </w:rPr>
              <w:t xml:space="preserve">Be capable of using analyses methods for investigation of </w:t>
            </w:r>
            <w:r w:rsidRPr="007A5096">
              <w:rPr>
                <w:sz w:val="18"/>
                <w:szCs w:val="18"/>
              </w:rPr>
              <w:t xml:space="preserve">technical, economic, environmental and social impact assessments which are necessary to </w:t>
            </w:r>
            <w:proofErr w:type="gramStart"/>
            <w:r w:rsidRPr="007A5096">
              <w:rPr>
                <w:sz w:val="18"/>
                <w:szCs w:val="18"/>
              </w:rPr>
              <w:t>have  a</w:t>
            </w:r>
            <w:proofErr w:type="gramEnd"/>
            <w:r w:rsidRPr="007A5096">
              <w:rPr>
                <w:sz w:val="18"/>
                <w:szCs w:val="18"/>
              </w:rPr>
              <w:t xml:space="preserve"> decision on availability of energy power plant investments</w:t>
            </w:r>
            <w:r>
              <w:rPr>
                <w:sz w:val="18"/>
                <w:szCs w:val="18"/>
              </w:rPr>
              <w:t>,</w:t>
            </w:r>
          </w:p>
          <w:p w:rsidR="008146E3" w:rsidRDefault="00BB6C78" w:rsidP="008146E3">
            <w:pPr>
              <w:numPr>
                <w:ilvl w:val="0"/>
                <w:numId w:val="13"/>
              </w:numPr>
              <w:rPr>
                <w:sz w:val="18"/>
                <w:lang w:val="en-US"/>
              </w:rPr>
            </w:pPr>
            <w:r>
              <w:rPr>
                <w:sz w:val="18"/>
                <w:lang w:val="en-US"/>
              </w:rPr>
              <w:t>Gain the skills for conceptual thinking and making interpretation in respect to electrical energy power plant investments in Turkey.</w:t>
            </w:r>
          </w:p>
          <w:p w:rsidR="008146E3" w:rsidRPr="00A40807" w:rsidRDefault="008146E3" w:rsidP="00BB6C78">
            <w:pPr>
              <w:rPr>
                <w:sz w:val="18"/>
                <w:lang w:val="en-US"/>
              </w:rPr>
            </w:pP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FB0937" w:rsidRDefault="00FB0937" w:rsidP="008E6FFC">
            <w:pPr>
              <w:rPr>
                <w:b/>
                <w:sz w:val="22"/>
                <w:szCs w:val="22"/>
              </w:rPr>
            </w:pPr>
          </w:p>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FB0937" w:rsidRDefault="00FB0937" w:rsidP="00933211">
            <w:pPr>
              <w:rPr>
                <w:caps/>
                <w:lang w:val="en-US"/>
              </w:rPr>
            </w:pPr>
          </w:p>
          <w:p w:rsidR="008E6FFC" w:rsidRDefault="00EB09FA" w:rsidP="00933211">
            <w:pPr>
              <w:rPr>
                <w:lang w:val="en-US"/>
              </w:rPr>
            </w:pPr>
            <w:r w:rsidRPr="00EB09FA">
              <w:rPr>
                <w:caps/>
                <w:lang w:val="en-US"/>
              </w:rPr>
              <w:t>C</w:t>
            </w:r>
            <w:r w:rsidRPr="00EB09FA">
              <w:rPr>
                <w:lang w:val="en-US"/>
              </w:rPr>
              <w:t xml:space="preserve">arol Dahl, </w:t>
            </w:r>
            <w:r w:rsidRPr="00EB09FA">
              <w:rPr>
                <w:i/>
                <w:lang w:val="en-US"/>
              </w:rPr>
              <w:t>International Energy Markets</w:t>
            </w:r>
            <w:r w:rsidR="00933211">
              <w:rPr>
                <w:i/>
                <w:lang w:val="en-US"/>
              </w:rPr>
              <w:t>:</w:t>
            </w:r>
            <w:r w:rsidRPr="00EB09FA">
              <w:rPr>
                <w:i/>
                <w:lang w:val="en-US"/>
              </w:rPr>
              <w:t xml:space="preserve"> Understanding Pricing, Policies and Profits, </w:t>
            </w:r>
            <w:proofErr w:type="spellStart"/>
            <w:r w:rsidR="00933211">
              <w:rPr>
                <w:lang w:val="en-US"/>
              </w:rPr>
              <w:t>Penn</w:t>
            </w:r>
            <w:r w:rsidRPr="00EB09FA">
              <w:rPr>
                <w:lang w:val="en-US"/>
              </w:rPr>
              <w:t>Well</w:t>
            </w:r>
            <w:proofErr w:type="spellEnd"/>
            <w:r w:rsidR="00A40807" w:rsidRPr="00EB09FA">
              <w:rPr>
                <w:lang w:val="en-US"/>
              </w:rPr>
              <w:t xml:space="preserve">, </w:t>
            </w:r>
            <w:r w:rsidR="00933211">
              <w:rPr>
                <w:lang w:val="en-US"/>
              </w:rPr>
              <w:t xml:space="preserve">ISBN:978-0-87814-799-1, </w:t>
            </w:r>
            <w:r w:rsidR="00A40807" w:rsidRPr="00933211">
              <w:rPr>
                <w:lang w:val="en-US"/>
              </w:rPr>
              <w:t>200</w:t>
            </w:r>
            <w:r w:rsidR="00933211" w:rsidRPr="00933211">
              <w:rPr>
                <w:lang w:val="en-US"/>
              </w:rPr>
              <w:t>4</w:t>
            </w:r>
          </w:p>
          <w:p w:rsidR="00FB0937" w:rsidRPr="00B92D8D" w:rsidRDefault="00FB0937" w:rsidP="00933211">
            <w:pPr>
              <w:rPr>
                <w:b/>
                <w:caps/>
                <w:highlight w:val="yellow"/>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B92D8D" w:rsidRDefault="008E6FFC" w:rsidP="0001739E">
            <w:pPr>
              <w:rPr>
                <w:b/>
                <w:caps/>
                <w:highlight w:val="yellow"/>
                <w:lang w:val="da-DK"/>
              </w:rPr>
            </w:pPr>
          </w:p>
          <w:p w:rsidR="00A40807" w:rsidRPr="00EB09FA" w:rsidRDefault="00EB09FA" w:rsidP="00A40807">
            <w:pPr>
              <w:numPr>
                <w:ilvl w:val="0"/>
                <w:numId w:val="10"/>
              </w:numPr>
              <w:rPr>
                <w:b/>
                <w:caps/>
                <w:lang w:val="en-US"/>
              </w:rPr>
            </w:pPr>
            <w:r>
              <w:rPr>
                <w:caps/>
                <w:lang w:val="en-US"/>
              </w:rPr>
              <w:t>w</w:t>
            </w:r>
            <w:r>
              <w:rPr>
                <w:lang w:val="en-US"/>
              </w:rPr>
              <w:t>orld Energy Outlook, IEA, 2011</w:t>
            </w:r>
          </w:p>
          <w:p w:rsidR="00A40807" w:rsidRPr="00EB09FA" w:rsidRDefault="00EB09FA" w:rsidP="00A40807">
            <w:pPr>
              <w:numPr>
                <w:ilvl w:val="0"/>
                <w:numId w:val="10"/>
              </w:numPr>
              <w:rPr>
                <w:b/>
                <w:caps/>
                <w:lang w:val="en-US"/>
              </w:rPr>
            </w:pPr>
            <w:r>
              <w:rPr>
                <w:lang w:val="en-US"/>
              </w:rPr>
              <w:t>Energy Predictions, Deloitte</w:t>
            </w:r>
            <w:r w:rsidR="00A40807" w:rsidRPr="00EB09FA">
              <w:rPr>
                <w:lang w:val="en-US"/>
              </w:rPr>
              <w:t>,</w:t>
            </w:r>
            <w:r>
              <w:rPr>
                <w:lang w:val="en-US"/>
              </w:rPr>
              <w:t xml:space="preserve"> https://www.deloitte.com, 2011</w:t>
            </w:r>
          </w:p>
          <w:p w:rsidR="00A40807" w:rsidRPr="00EB09FA" w:rsidRDefault="00EB09FA" w:rsidP="00A40807">
            <w:pPr>
              <w:numPr>
                <w:ilvl w:val="0"/>
                <w:numId w:val="10"/>
              </w:numPr>
              <w:rPr>
                <w:b/>
                <w:caps/>
                <w:lang w:val="en-US"/>
              </w:rPr>
            </w:pPr>
            <w:r>
              <w:rPr>
                <w:lang w:val="en-US"/>
              </w:rPr>
              <w:t>Global Renewable Energy Market, IEA, 2011</w:t>
            </w:r>
          </w:p>
          <w:p w:rsidR="00A40807" w:rsidRPr="00933211" w:rsidRDefault="00EB09FA" w:rsidP="00A40807">
            <w:pPr>
              <w:numPr>
                <w:ilvl w:val="0"/>
                <w:numId w:val="10"/>
              </w:numPr>
              <w:rPr>
                <w:b/>
                <w:caps/>
                <w:lang w:val="en-US"/>
              </w:rPr>
            </w:pPr>
            <w:r>
              <w:rPr>
                <w:caps/>
                <w:lang w:val="en-US"/>
              </w:rPr>
              <w:t>H</w:t>
            </w:r>
            <w:r>
              <w:rPr>
                <w:lang w:val="en-US"/>
              </w:rPr>
              <w:t xml:space="preserve">ossein </w:t>
            </w:r>
            <w:proofErr w:type="spellStart"/>
            <w:proofErr w:type="gramStart"/>
            <w:r>
              <w:rPr>
                <w:lang w:val="en-US"/>
              </w:rPr>
              <w:t>Razavi</w:t>
            </w:r>
            <w:proofErr w:type="spellEnd"/>
            <w:r>
              <w:rPr>
                <w:lang w:val="en-US"/>
              </w:rPr>
              <w:t xml:space="preserve">, </w:t>
            </w:r>
            <w:r w:rsidR="00A40807" w:rsidRPr="00EB09FA">
              <w:rPr>
                <w:lang w:val="en-US"/>
              </w:rPr>
              <w:t xml:space="preserve"> </w:t>
            </w:r>
            <w:r>
              <w:rPr>
                <w:i/>
                <w:lang w:val="en-US"/>
              </w:rPr>
              <w:t>F</w:t>
            </w:r>
            <w:r w:rsidR="00A40807" w:rsidRPr="00EB09FA">
              <w:rPr>
                <w:i/>
                <w:lang w:val="en-US"/>
              </w:rPr>
              <w:t>i</w:t>
            </w:r>
            <w:r>
              <w:rPr>
                <w:i/>
                <w:lang w:val="en-US"/>
              </w:rPr>
              <w:t>nancing</w:t>
            </w:r>
            <w:proofErr w:type="gramEnd"/>
            <w:r>
              <w:rPr>
                <w:i/>
                <w:lang w:val="en-US"/>
              </w:rPr>
              <w:t xml:space="preserve"> Energy Project in Developing Countries,</w:t>
            </w:r>
            <w:r w:rsidR="00A40807" w:rsidRPr="00EB09FA">
              <w:rPr>
                <w:i/>
                <w:lang w:val="en-US"/>
              </w:rPr>
              <w:t xml:space="preserve"> </w:t>
            </w:r>
            <w:proofErr w:type="spellStart"/>
            <w:r>
              <w:rPr>
                <w:lang w:val="en-US"/>
              </w:rPr>
              <w:t>PennWell</w:t>
            </w:r>
            <w:proofErr w:type="spellEnd"/>
            <w:r w:rsidR="00933211">
              <w:rPr>
                <w:lang w:val="en-US"/>
              </w:rPr>
              <w:t>, ISBN:978-1-59370-124-6, 2007</w:t>
            </w:r>
          </w:p>
          <w:p w:rsidR="00A40807" w:rsidRPr="00EB09FA" w:rsidRDefault="00EB09FA" w:rsidP="00A40807">
            <w:pPr>
              <w:numPr>
                <w:ilvl w:val="0"/>
                <w:numId w:val="10"/>
              </w:numPr>
              <w:rPr>
                <w:b/>
                <w:caps/>
                <w:lang w:val="en-US"/>
              </w:rPr>
            </w:pPr>
            <w:r>
              <w:rPr>
                <w:lang w:val="en-US"/>
              </w:rPr>
              <w:t xml:space="preserve">Denton Wilde </w:t>
            </w:r>
            <w:proofErr w:type="spellStart"/>
            <w:r>
              <w:rPr>
                <w:lang w:val="en-US"/>
              </w:rPr>
              <w:t>Sapt</w:t>
            </w:r>
            <w:proofErr w:type="spellEnd"/>
            <w:r w:rsidR="00933211">
              <w:rPr>
                <w:lang w:val="en-US"/>
              </w:rPr>
              <w:t xml:space="preserve"> LLP, </w:t>
            </w:r>
            <w:r w:rsidR="00933211">
              <w:rPr>
                <w:i/>
                <w:lang w:val="en-US"/>
              </w:rPr>
              <w:t xml:space="preserve">Public Private Partnerships: BOT Techniques and Project Finance, </w:t>
            </w:r>
            <w:r w:rsidR="00933211">
              <w:rPr>
                <w:lang w:val="en-US"/>
              </w:rPr>
              <w:t xml:space="preserve">Second Edition, </w:t>
            </w:r>
            <w:proofErr w:type="spellStart"/>
            <w:r w:rsidR="00933211">
              <w:rPr>
                <w:lang w:val="en-US"/>
              </w:rPr>
              <w:t>Euromoney</w:t>
            </w:r>
            <w:proofErr w:type="spellEnd"/>
            <w:r w:rsidR="00933211">
              <w:rPr>
                <w:lang w:val="en-US"/>
              </w:rPr>
              <w:t xml:space="preserve"> Books, ISBN:978-1-84374-275-3, 2006</w:t>
            </w:r>
          </w:p>
          <w:p w:rsidR="0001739E" w:rsidRPr="00B92D8D" w:rsidRDefault="0001739E" w:rsidP="00A40807">
            <w:pPr>
              <w:ind w:left="360"/>
              <w:rPr>
                <w:b/>
                <w:caps/>
                <w:highlight w:val="yellow"/>
                <w:lang w:val="da-DK"/>
              </w:rPr>
            </w:pPr>
          </w:p>
        </w:tc>
      </w:tr>
      <w:tr w:rsidR="00A40807" w:rsidRPr="00F3022A">
        <w:trPr>
          <w:trHeight w:val="437"/>
        </w:trPr>
        <w:tc>
          <w:tcPr>
            <w:tcW w:w="2943" w:type="dxa"/>
            <w:vMerge w:val="restart"/>
            <w:tcBorders>
              <w:top w:val="single" w:sz="18" w:space="0" w:color="auto"/>
              <w:left w:val="single" w:sz="18" w:space="0" w:color="auto"/>
              <w:right w:val="single" w:sz="12" w:space="0" w:color="auto"/>
            </w:tcBorders>
          </w:tcPr>
          <w:p w:rsidR="00A40807" w:rsidRPr="00EF6D7F" w:rsidRDefault="00A40807" w:rsidP="008E6FFC">
            <w:pPr>
              <w:rPr>
                <w:b/>
                <w:sz w:val="22"/>
                <w:szCs w:val="22"/>
              </w:rPr>
            </w:pPr>
            <w:r w:rsidRPr="00EF6D7F">
              <w:rPr>
                <w:b/>
                <w:sz w:val="22"/>
                <w:szCs w:val="22"/>
              </w:rPr>
              <w:t>Ödevler ve Projeler</w:t>
            </w:r>
          </w:p>
          <w:p w:rsidR="00A40807" w:rsidRPr="00F3022A" w:rsidRDefault="00A40807" w:rsidP="008E6FFC">
            <w:pPr>
              <w:rPr>
                <w:b/>
                <w:lang w:val="en-US"/>
              </w:rPr>
            </w:pPr>
          </w:p>
          <w:p w:rsidR="00A40807" w:rsidRPr="00F3022A" w:rsidRDefault="00A40807" w:rsidP="008E6FFC">
            <w:pPr>
              <w:rPr>
                <w:b/>
                <w:lang w:val="en-US"/>
              </w:rPr>
            </w:pPr>
            <w:r w:rsidRPr="00F3022A">
              <w:rPr>
                <w:b/>
                <w:lang w:val="en-US"/>
              </w:rPr>
              <w:t>(Homework &amp; Projects</w:t>
            </w:r>
            <w:r>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A40807" w:rsidRPr="005B7FA2" w:rsidRDefault="00A40807" w:rsidP="00526C38">
            <w:pPr>
              <w:rPr>
                <w:sz w:val="18"/>
                <w:szCs w:val="18"/>
              </w:rPr>
            </w:pPr>
            <w:r w:rsidRPr="005B7FA2">
              <w:rPr>
                <w:caps/>
                <w:sz w:val="18"/>
                <w:szCs w:val="18"/>
              </w:rPr>
              <w:t>Ö</w:t>
            </w:r>
            <w:r w:rsidRPr="005B7FA2">
              <w:rPr>
                <w:sz w:val="18"/>
                <w:szCs w:val="18"/>
              </w:rPr>
              <w:t xml:space="preserve">ğrencilere özellikle dersin teorisini </w:t>
            </w:r>
            <w:r w:rsidR="00526C38" w:rsidRPr="005B7FA2">
              <w:rPr>
                <w:sz w:val="18"/>
                <w:szCs w:val="18"/>
              </w:rPr>
              <w:t xml:space="preserve"> uygulamalarını </w:t>
            </w:r>
            <w:r w:rsidRPr="005B7FA2">
              <w:rPr>
                <w:sz w:val="18"/>
                <w:szCs w:val="18"/>
              </w:rPr>
              <w:t xml:space="preserve">iyi kavrayabilmeleri </w:t>
            </w:r>
            <w:r w:rsidR="00526C38" w:rsidRPr="005B7FA2">
              <w:rPr>
                <w:sz w:val="18"/>
                <w:szCs w:val="18"/>
              </w:rPr>
              <w:t>için temel prensipler ve anaiz yöntemleri ile ilgili</w:t>
            </w:r>
            <w:r w:rsidRPr="005B7FA2">
              <w:rPr>
                <w:sz w:val="18"/>
                <w:szCs w:val="18"/>
              </w:rPr>
              <w:t xml:space="preserve"> </w:t>
            </w:r>
            <w:r w:rsidR="002C6046" w:rsidRPr="005B7FA2">
              <w:rPr>
                <w:sz w:val="18"/>
                <w:szCs w:val="18"/>
              </w:rPr>
              <w:t>sunumlu</w:t>
            </w:r>
            <w:r w:rsidRPr="005B7FA2">
              <w:rPr>
                <w:sz w:val="18"/>
                <w:szCs w:val="18"/>
              </w:rPr>
              <w:t xml:space="preserve"> ödev</w:t>
            </w:r>
            <w:r w:rsidR="002C6046" w:rsidRPr="005B7FA2">
              <w:rPr>
                <w:sz w:val="18"/>
                <w:szCs w:val="18"/>
              </w:rPr>
              <w:t>ler</w:t>
            </w:r>
            <w:r w:rsidRPr="005B7FA2">
              <w:rPr>
                <w:sz w:val="18"/>
                <w:szCs w:val="18"/>
              </w:rPr>
              <w:t xml:space="preserve"> verilecek ve bu ödevler not olarak da değerlendirilecektir.</w:t>
            </w:r>
          </w:p>
        </w:tc>
      </w:tr>
      <w:tr w:rsidR="00A40807" w:rsidRPr="00F3022A">
        <w:trPr>
          <w:trHeight w:val="387"/>
        </w:trPr>
        <w:tc>
          <w:tcPr>
            <w:tcW w:w="2943" w:type="dxa"/>
            <w:vMerge/>
            <w:tcBorders>
              <w:left w:val="single" w:sz="18" w:space="0" w:color="auto"/>
              <w:bottom w:val="single" w:sz="18" w:space="0" w:color="auto"/>
              <w:right w:val="single" w:sz="12" w:space="0" w:color="auto"/>
            </w:tcBorders>
          </w:tcPr>
          <w:p w:rsidR="00A40807" w:rsidRPr="00F3022A" w:rsidRDefault="00A40807"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A40807" w:rsidRPr="005B7FA2" w:rsidRDefault="00526C38" w:rsidP="00F21BA3">
            <w:pPr>
              <w:rPr>
                <w:sz w:val="18"/>
                <w:szCs w:val="18"/>
                <w:lang w:val="en-US"/>
              </w:rPr>
            </w:pPr>
            <w:r w:rsidRPr="005B7FA2">
              <w:rPr>
                <w:sz w:val="18"/>
                <w:szCs w:val="18"/>
                <w:lang w:val="en-US"/>
              </w:rPr>
              <w:t>A</w:t>
            </w:r>
            <w:r w:rsidR="00A40807" w:rsidRPr="005B7FA2">
              <w:rPr>
                <w:sz w:val="18"/>
                <w:szCs w:val="18"/>
                <w:lang w:val="en-US"/>
              </w:rPr>
              <w:t>ssignments</w:t>
            </w:r>
            <w:r w:rsidRPr="005B7FA2">
              <w:rPr>
                <w:sz w:val="18"/>
                <w:szCs w:val="18"/>
                <w:lang w:val="en-US"/>
              </w:rPr>
              <w:t xml:space="preserve"> with presentations</w:t>
            </w:r>
            <w:r w:rsidR="00A40807" w:rsidRPr="005B7FA2">
              <w:rPr>
                <w:sz w:val="18"/>
                <w:szCs w:val="18"/>
                <w:lang w:val="en-US"/>
              </w:rPr>
              <w:t xml:space="preserve"> will be given to the students about fundamental principles and </w:t>
            </w:r>
            <w:r w:rsidR="002C6046" w:rsidRPr="005B7FA2">
              <w:rPr>
                <w:sz w:val="18"/>
                <w:szCs w:val="18"/>
                <w:lang w:val="en-US"/>
              </w:rPr>
              <w:t>analyses methods</w:t>
            </w:r>
            <w:r w:rsidR="00A40807" w:rsidRPr="005B7FA2">
              <w:rPr>
                <w:sz w:val="18"/>
                <w:szCs w:val="18"/>
                <w:lang w:val="en-US"/>
              </w:rPr>
              <w:t xml:space="preserve"> in order to comprehend the theoretical </w:t>
            </w:r>
            <w:r w:rsidRPr="005B7FA2">
              <w:rPr>
                <w:sz w:val="18"/>
                <w:szCs w:val="18"/>
                <w:lang w:val="en-US"/>
              </w:rPr>
              <w:t xml:space="preserve">and applied </w:t>
            </w:r>
            <w:r w:rsidR="00A40807" w:rsidRPr="005B7FA2">
              <w:rPr>
                <w:sz w:val="18"/>
                <w:szCs w:val="18"/>
                <w:lang w:val="en-US"/>
              </w:rPr>
              <w:t>structure of this course. Those assignments will be evaluated and added to the final grade.</w:t>
            </w:r>
          </w:p>
          <w:p w:rsidR="00A40807" w:rsidRPr="005B7FA2" w:rsidRDefault="00A40807" w:rsidP="00F21BA3">
            <w:pPr>
              <w:rPr>
                <w:b/>
                <w:caps/>
                <w:sz w:val="18"/>
                <w:szCs w:val="18"/>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A40807" w:rsidRPr="00F3022A">
        <w:trPr>
          <w:trHeight w:val="476"/>
        </w:trPr>
        <w:tc>
          <w:tcPr>
            <w:tcW w:w="2943" w:type="dxa"/>
            <w:vMerge w:val="restart"/>
            <w:tcBorders>
              <w:top w:val="single" w:sz="18" w:space="0" w:color="auto"/>
              <w:left w:val="single" w:sz="18" w:space="0" w:color="auto"/>
              <w:right w:val="single" w:sz="12" w:space="0" w:color="auto"/>
            </w:tcBorders>
          </w:tcPr>
          <w:p w:rsidR="00A40807" w:rsidRPr="00EF6D7F" w:rsidRDefault="00A40807" w:rsidP="008E6FFC">
            <w:pPr>
              <w:rPr>
                <w:b/>
                <w:sz w:val="22"/>
                <w:szCs w:val="22"/>
              </w:rPr>
            </w:pPr>
            <w:r w:rsidRPr="00EF6D7F">
              <w:rPr>
                <w:b/>
                <w:sz w:val="22"/>
                <w:szCs w:val="22"/>
              </w:rPr>
              <w:t>Bilgisayar Kullanımı</w:t>
            </w:r>
          </w:p>
          <w:p w:rsidR="00A40807" w:rsidRPr="00F3022A" w:rsidRDefault="00A40807" w:rsidP="008E6FFC">
            <w:pPr>
              <w:rPr>
                <w:b/>
                <w:lang w:val="en-US"/>
              </w:rPr>
            </w:pPr>
          </w:p>
          <w:p w:rsidR="00A40807" w:rsidRPr="00F3022A" w:rsidRDefault="00A40807"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A40807" w:rsidRPr="00D02569" w:rsidRDefault="00A40807" w:rsidP="00F21BA3">
            <w:pPr>
              <w:rPr>
                <w:lang w:val="en-US"/>
              </w:rPr>
            </w:pPr>
          </w:p>
        </w:tc>
      </w:tr>
      <w:tr w:rsidR="00A40807" w:rsidRPr="00F3022A">
        <w:trPr>
          <w:trHeight w:val="348"/>
        </w:trPr>
        <w:tc>
          <w:tcPr>
            <w:tcW w:w="2943" w:type="dxa"/>
            <w:vMerge/>
            <w:tcBorders>
              <w:left w:val="single" w:sz="18" w:space="0" w:color="auto"/>
              <w:bottom w:val="single" w:sz="18" w:space="0" w:color="auto"/>
              <w:right w:val="single" w:sz="12" w:space="0" w:color="auto"/>
            </w:tcBorders>
          </w:tcPr>
          <w:p w:rsidR="00A40807" w:rsidRPr="00F3022A" w:rsidRDefault="00A40807"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A40807" w:rsidRPr="00D02569" w:rsidRDefault="00A40807" w:rsidP="00F21BA3">
            <w:pPr>
              <w:rPr>
                <w:b/>
                <w:caps/>
                <w:lang w:val="en-US"/>
              </w:rPr>
            </w:pPr>
          </w:p>
        </w:tc>
      </w:tr>
      <w:tr w:rsidR="00A40807" w:rsidRPr="00F3022A">
        <w:trPr>
          <w:trHeight w:val="447"/>
        </w:trPr>
        <w:tc>
          <w:tcPr>
            <w:tcW w:w="2943" w:type="dxa"/>
            <w:vMerge w:val="restart"/>
            <w:tcBorders>
              <w:top w:val="single" w:sz="18" w:space="0" w:color="auto"/>
              <w:left w:val="single" w:sz="18" w:space="0" w:color="auto"/>
              <w:right w:val="single" w:sz="12" w:space="0" w:color="auto"/>
            </w:tcBorders>
          </w:tcPr>
          <w:p w:rsidR="00A40807" w:rsidRPr="00EF6D7F" w:rsidRDefault="00A40807" w:rsidP="008E6FFC">
            <w:pPr>
              <w:rPr>
                <w:b/>
                <w:sz w:val="22"/>
                <w:szCs w:val="22"/>
              </w:rPr>
            </w:pPr>
            <w:r w:rsidRPr="00EF6D7F">
              <w:rPr>
                <w:b/>
                <w:sz w:val="22"/>
                <w:szCs w:val="22"/>
              </w:rPr>
              <w:t>Diğer Uygulamalar</w:t>
            </w:r>
          </w:p>
          <w:p w:rsidR="00A40807" w:rsidRPr="00F3022A" w:rsidRDefault="00A40807" w:rsidP="008E6FFC">
            <w:pPr>
              <w:rPr>
                <w:b/>
                <w:lang w:val="en-US"/>
              </w:rPr>
            </w:pPr>
          </w:p>
          <w:p w:rsidR="00A40807" w:rsidRPr="00F3022A" w:rsidRDefault="00A40807"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A40807" w:rsidRPr="005B7FA2" w:rsidRDefault="005B7FA2" w:rsidP="00F21BA3">
            <w:pPr>
              <w:rPr>
                <w:sz w:val="18"/>
                <w:szCs w:val="18"/>
              </w:rPr>
            </w:pPr>
            <w:r w:rsidRPr="005B7FA2">
              <w:rPr>
                <w:sz w:val="18"/>
                <w:szCs w:val="18"/>
              </w:rPr>
              <w:t xml:space="preserve">Sektörün uzman yöneticileri konuşmacı olarak davet edilecektir. </w:t>
            </w:r>
          </w:p>
        </w:tc>
      </w:tr>
      <w:tr w:rsidR="00A40807" w:rsidRPr="00F3022A">
        <w:trPr>
          <w:trHeight w:val="377"/>
        </w:trPr>
        <w:tc>
          <w:tcPr>
            <w:tcW w:w="2943" w:type="dxa"/>
            <w:vMerge/>
            <w:tcBorders>
              <w:left w:val="single" w:sz="18" w:space="0" w:color="auto"/>
              <w:bottom w:val="single" w:sz="18" w:space="0" w:color="auto"/>
              <w:right w:val="single" w:sz="12" w:space="0" w:color="auto"/>
            </w:tcBorders>
          </w:tcPr>
          <w:p w:rsidR="00A40807" w:rsidRPr="00F3022A" w:rsidRDefault="00A40807"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5B7FA2" w:rsidRPr="005B7FA2" w:rsidRDefault="005B7FA2" w:rsidP="005B7FA2">
            <w:pPr>
              <w:overflowPunct/>
              <w:autoSpaceDE/>
              <w:autoSpaceDN/>
              <w:adjustRightInd/>
              <w:spacing w:line="216" w:lineRule="atLeast"/>
              <w:textAlignment w:val="top"/>
              <w:rPr>
                <w:color w:val="333333"/>
                <w:sz w:val="18"/>
                <w:szCs w:val="18"/>
                <w:lang w:eastAsia="tr-TR"/>
              </w:rPr>
            </w:pPr>
            <w:r>
              <w:rPr>
                <w:color w:val="333333"/>
                <w:sz w:val="18"/>
                <w:szCs w:val="18"/>
                <w:lang w:eastAsia="tr-TR"/>
              </w:rPr>
              <w:t>Leading executives</w:t>
            </w:r>
            <w:r w:rsidRPr="005B7FA2">
              <w:rPr>
                <w:color w:val="333333"/>
                <w:sz w:val="18"/>
                <w:szCs w:val="18"/>
                <w:lang w:eastAsia="tr-TR"/>
              </w:rPr>
              <w:t xml:space="preserve"> from the sector will be invited as a speaker. </w:t>
            </w:r>
          </w:p>
          <w:p w:rsidR="00A40807" w:rsidRPr="00D02569" w:rsidRDefault="00A40807" w:rsidP="00E42D7F">
            <w:pPr>
              <w:rPr>
                <w:b/>
                <w:caps/>
                <w:lang w:val="en-US"/>
              </w:rPr>
            </w:pPr>
          </w:p>
        </w:tc>
      </w:tr>
      <w:tr w:rsidR="00A40807" w:rsidRPr="00F3022A">
        <w:tc>
          <w:tcPr>
            <w:tcW w:w="2943" w:type="dxa"/>
            <w:vMerge w:val="restart"/>
            <w:tcBorders>
              <w:top w:val="single" w:sz="18" w:space="0" w:color="auto"/>
              <w:left w:val="single" w:sz="18" w:space="0" w:color="auto"/>
              <w:right w:val="single" w:sz="12" w:space="0" w:color="auto"/>
            </w:tcBorders>
          </w:tcPr>
          <w:p w:rsidR="00A40807" w:rsidRPr="00EF6D7F" w:rsidRDefault="00A40807" w:rsidP="008E6FFC">
            <w:pPr>
              <w:rPr>
                <w:b/>
                <w:sz w:val="22"/>
                <w:szCs w:val="22"/>
              </w:rPr>
            </w:pPr>
            <w:r w:rsidRPr="00EF6D7F">
              <w:rPr>
                <w:b/>
                <w:sz w:val="22"/>
                <w:szCs w:val="22"/>
              </w:rPr>
              <w:t>Başarı Değerlendirme</w:t>
            </w:r>
          </w:p>
          <w:p w:rsidR="00A40807" w:rsidRPr="00EF6D7F" w:rsidRDefault="00A40807" w:rsidP="008E6FFC">
            <w:pPr>
              <w:rPr>
                <w:b/>
                <w:sz w:val="22"/>
                <w:szCs w:val="22"/>
              </w:rPr>
            </w:pPr>
            <w:r w:rsidRPr="00EF6D7F">
              <w:rPr>
                <w:b/>
                <w:sz w:val="22"/>
                <w:szCs w:val="22"/>
              </w:rPr>
              <w:t xml:space="preserve">Sistemi </w:t>
            </w:r>
          </w:p>
          <w:p w:rsidR="00A40807" w:rsidRPr="00F3022A" w:rsidRDefault="00A40807" w:rsidP="008E6FFC">
            <w:pPr>
              <w:rPr>
                <w:b/>
                <w:lang w:val="en-US"/>
              </w:rPr>
            </w:pPr>
          </w:p>
          <w:p w:rsidR="00A40807" w:rsidRPr="00F3022A" w:rsidRDefault="00A40807" w:rsidP="008E6FFC">
            <w:pPr>
              <w:rPr>
                <w:b/>
                <w:lang w:val="en-US"/>
              </w:rPr>
            </w:pPr>
            <w:r w:rsidRPr="00F3022A">
              <w:rPr>
                <w:b/>
                <w:lang w:val="en-US"/>
              </w:rPr>
              <w:t>(Assessment Criteria)</w:t>
            </w:r>
          </w:p>
          <w:p w:rsidR="00A40807" w:rsidRPr="00F3022A" w:rsidRDefault="00A40807"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A40807" w:rsidRPr="00FD0E0B" w:rsidRDefault="00A40807" w:rsidP="008E6FFC">
            <w:pPr>
              <w:rPr>
                <w:b/>
              </w:rPr>
            </w:pPr>
            <w:r w:rsidRPr="00FD0E0B">
              <w:rPr>
                <w:b/>
              </w:rPr>
              <w:t>Faaliyetler</w:t>
            </w:r>
          </w:p>
          <w:p w:rsidR="00A40807" w:rsidRPr="00FD0E0B" w:rsidRDefault="00A40807"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A40807" w:rsidRPr="00FD0E0B" w:rsidRDefault="00A40807" w:rsidP="00C353A3">
            <w:pPr>
              <w:jc w:val="center"/>
              <w:rPr>
                <w:b/>
              </w:rPr>
            </w:pPr>
            <w:r w:rsidRPr="00FD0E0B">
              <w:rPr>
                <w:b/>
              </w:rPr>
              <w:t>Adedi</w:t>
            </w:r>
          </w:p>
          <w:p w:rsidR="00A40807" w:rsidRPr="00FD0E0B" w:rsidRDefault="00A40807"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A40807" w:rsidRPr="00FD0E0B" w:rsidRDefault="00A40807" w:rsidP="00C353A3">
            <w:pPr>
              <w:jc w:val="center"/>
              <w:rPr>
                <w:b/>
                <w:lang w:val="en-US"/>
              </w:rPr>
            </w:pPr>
            <w:r w:rsidRPr="00FD0E0B">
              <w:rPr>
                <w:b/>
              </w:rPr>
              <w:t>Değerlendirmedeki Katkısı</w:t>
            </w:r>
            <w:r w:rsidRPr="00FD0E0B">
              <w:rPr>
                <w:b/>
                <w:lang w:val="en-US"/>
              </w:rPr>
              <w:t>, %</w:t>
            </w:r>
          </w:p>
          <w:p w:rsidR="00A40807" w:rsidRPr="00FD0E0B" w:rsidRDefault="00A40807" w:rsidP="00C353A3">
            <w:pPr>
              <w:jc w:val="center"/>
              <w:rPr>
                <w:b/>
                <w:lang w:val="en-US"/>
              </w:rPr>
            </w:pPr>
            <w:r w:rsidRPr="00FD0E0B">
              <w:rPr>
                <w:b/>
                <w:lang w:val="en-US"/>
              </w:rPr>
              <w:t>(Effects on Grading, %)</w:t>
            </w:r>
          </w:p>
        </w:tc>
      </w:tr>
      <w:tr w:rsidR="00A40807" w:rsidRPr="00F3022A">
        <w:tc>
          <w:tcPr>
            <w:tcW w:w="2943" w:type="dxa"/>
            <w:vMerge/>
            <w:tcBorders>
              <w:left w:val="single" w:sz="18" w:space="0" w:color="auto"/>
              <w:right w:val="single" w:sz="12" w:space="0" w:color="auto"/>
            </w:tcBorders>
          </w:tcPr>
          <w:p w:rsidR="00A40807" w:rsidRPr="00F3022A" w:rsidRDefault="00A40807"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A40807" w:rsidRPr="00FD0E0B" w:rsidRDefault="00A40807" w:rsidP="00497E7E">
            <w:pPr>
              <w:rPr>
                <w:b/>
              </w:rPr>
            </w:pPr>
            <w:r w:rsidRPr="00FD0E0B">
              <w:rPr>
                <w:b/>
              </w:rPr>
              <w:t>Yıl İçi Sınavları</w:t>
            </w:r>
          </w:p>
          <w:p w:rsidR="00A40807" w:rsidRPr="00FD0E0B" w:rsidRDefault="00A40807"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A40807" w:rsidRPr="00FD0E0B" w:rsidRDefault="00F21BA3"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A40807" w:rsidRDefault="008B1D74" w:rsidP="00496726">
            <w:pPr>
              <w:jc w:val="center"/>
              <w:rPr>
                <w:b/>
                <w:lang w:val="en-US"/>
              </w:rPr>
            </w:pPr>
            <w:r>
              <w:rPr>
                <w:b/>
                <w:lang w:val="en-US"/>
              </w:rPr>
              <w:t xml:space="preserve">% </w:t>
            </w:r>
            <w:r w:rsidR="002C6046">
              <w:rPr>
                <w:b/>
                <w:lang w:val="en-US"/>
              </w:rPr>
              <w:t>20</w:t>
            </w:r>
          </w:p>
          <w:p w:rsidR="00F21BA3" w:rsidRPr="00F21BA3" w:rsidRDefault="008B1D74" w:rsidP="002C6046">
            <w:pPr>
              <w:jc w:val="center"/>
              <w:rPr>
                <w:lang w:val="en-US"/>
              </w:rPr>
            </w:pPr>
            <w:r>
              <w:rPr>
                <w:lang w:val="en-US"/>
              </w:rPr>
              <w:t>(</w:t>
            </w:r>
            <w:r w:rsidR="002C6046">
              <w:rPr>
                <w:lang w:val="en-US"/>
              </w:rPr>
              <w:t>20</w:t>
            </w:r>
            <w:r w:rsidR="00F21BA3">
              <w:rPr>
                <w:lang w:val="en-US"/>
              </w:rPr>
              <w:t xml:space="preserve"> %)</w:t>
            </w:r>
          </w:p>
        </w:tc>
      </w:tr>
      <w:tr w:rsidR="00A40807" w:rsidRPr="00F3022A">
        <w:tc>
          <w:tcPr>
            <w:tcW w:w="2943" w:type="dxa"/>
            <w:vMerge/>
            <w:tcBorders>
              <w:left w:val="single" w:sz="18" w:space="0" w:color="auto"/>
              <w:right w:val="single" w:sz="12" w:space="0" w:color="auto"/>
            </w:tcBorders>
          </w:tcPr>
          <w:p w:rsidR="00A40807" w:rsidRPr="00F3022A" w:rsidRDefault="00A40807"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A40807" w:rsidRPr="00FD0E0B" w:rsidRDefault="00A40807" w:rsidP="00497E7E">
            <w:pPr>
              <w:rPr>
                <w:b/>
              </w:rPr>
            </w:pPr>
            <w:r w:rsidRPr="00FD0E0B">
              <w:rPr>
                <w:b/>
              </w:rPr>
              <w:t>Kısa Sınavlar</w:t>
            </w:r>
          </w:p>
          <w:p w:rsidR="00A40807" w:rsidRPr="00FD0E0B" w:rsidRDefault="00A40807"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A40807" w:rsidRPr="00FD0E0B" w:rsidRDefault="00A40807"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A40807" w:rsidRPr="00FD0E0B" w:rsidRDefault="00A40807" w:rsidP="00C353A3">
            <w:pPr>
              <w:jc w:val="center"/>
              <w:rPr>
                <w:b/>
                <w:caps/>
                <w:lang w:val="en-US"/>
              </w:rPr>
            </w:pPr>
          </w:p>
        </w:tc>
      </w:tr>
      <w:tr w:rsidR="00F21BA3" w:rsidRPr="00F3022A">
        <w:tc>
          <w:tcPr>
            <w:tcW w:w="2943" w:type="dxa"/>
            <w:vMerge/>
            <w:tcBorders>
              <w:left w:val="single" w:sz="18" w:space="0" w:color="auto"/>
              <w:right w:val="single" w:sz="12" w:space="0" w:color="auto"/>
            </w:tcBorders>
          </w:tcPr>
          <w:p w:rsidR="00F21BA3" w:rsidRPr="00F3022A" w:rsidRDefault="00F21BA3"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21BA3" w:rsidRPr="00FD0E0B" w:rsidRDefault="00F21BA3" w:rsidP="00497E7E">
            <w:pPr>
              <w:rPr>
                <w:b/>
              </w:rPr>
            </w:pPr>
            <w:r w:rsidRPr="00FD0E0B">
              <w:rPr>
                <w:b/>
              </w:rPr>
              <w:t>Ödevler</w:t>
            </w:r>
          </w:p>
          <w:p w:rsidR="00F21BA3" w:rsidRPr="00FD0E0B" w:rsidRDefault="00F21BA3"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F21BA3" w:rsidRPr="00F21BA3" w:rsidRDefault="00F21BA3" w:rsidP="00F21B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21BA3" w:rsidRPr="00F21BA3" w:rsidRDefault="00F21BA3" w:rsidP="008B1D74">
            <w:pPr>
              <w:jc w:val="center"/>
              <w:rPr>
                <w:caps/>
                <w:lang w:val="en-US"/>
              </w:rPr>
            </w:pPr>
          </w:p>
        </w:tc>
      </w:tr>
      <w:tr w:rsidR="00A40807" w:rsidRPr="00F3022A">
        <w:tc>
          <w:tcPr>
            <w:tcW w:w="2943" w:type="dxa"/>
            <w:vMerge/>
            <w:tcBorders>
              <w:left w:val="single" w:sz="18" w:space="0" w:color="auto"/>
              <w:right w:val="single" w:sz="12" w:space="0" w:color="auto"/>
            </w:tcBorders>
          </w:tcPr>
          <w:p w:rsidR="00A40807" w:rsidRPr="00F3022A" w:rsidRDefault="00A40807"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A40807" w:rsidRPr="00FD0E0B" w:rsidRDefault="00A40807" w:rsidP="00497E7E">
            <w:pPr>
              <w:rPr>
                <w:b/>
              </w:rPr>
            </w:pPr>
            <w:r w:rsidRPr="00FD0E0B">
              <w:rPr>
                <w:b/>
              </w:rPr>
              <w:t>Projeler</w:t>
            </w:r>
          </w:p>
          <w:p w:rsidR="00A40807" w:rsidRPr="00FD0E0B" w:rsidRDefault="00A40807"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A40807" w:rsidRPr="00FD0E0B" w:rsidRDefault="00A40807"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A40807" w:rsidRPr="00FD0E0B" w:rsidRDefault="00A40807" w:rsidP="00C353A3">
            <w:pPr>
              <w:jc w:val="center"/>
              <w:rPr>
                <w:b/>
                <w:caps/>
                <w:lang w:val="en-US"/>
              </w:rPr>
            </w:pPr>
          </w:p>
        </w:tc>
      </w:tr>
      <w:tr w:rsidR="00F21BA3" w:rsidRPr="00F3022A">
        <w:tc>
          <w:tcPr>
            <w:tcW w:w="2943" w:type="dxa"/>
            <w:vMerge/>
            <w:tcBorders>
              <w:left w:val="single" w:sz="18" w:space="0" w:color="auto"/>
              <w:right w:val="single" w:sz="12" w:space="0" w:color="auto"/>
            </w:tcBorders>
          </w:tcPr>
          <w:p w:rsidR="00F21BA3" w:rsidRPr="00F3022A" w:rsidRDefault="00F21BA3"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21BA3" w:rsidRPr="00FD0E0B" w:rsidRDefault="00F21BA3" w:rsidP="00497E7E">
            <w:pPr>
              <w:rPr>
                <w:b/>
              </w:rPr>
            </w:pPr>
            <w:r w:rsidRPr="00FD0E0B">
              <w:rPr>
                <w:b/>
              </w:rPr>
              <w:t>Dönem Ödevi/Projesi</w:t>
            </w:r>
          </w:p>
          <w:p w:rsidR="00F21BA3" w:rsidRPr="00FD0E0B" w:rsidRDefault="00F21BA3"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F21BA3" w:rsidRPr="00F21BA3" w:rsidRDefault="00F21BA3" w:rsidP="00F21BA3">
            <w:pPr>
              <w:jc w:val="center"/>
              <w:rPr>
                <w:b/>
                <w:caps/>
                <w:lang w:val="en-US"/>
              </w:rPr>
            </w:pPr>
            <w:r w:rsidRPr="00F21BA3">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F21BA3" w:rsidRDefault="00F21BA3" w:rsidP="00F21BA3">
            <w:pPr>
              <w:jc w:val="center"/>
              <w:rPr>
                <w:b/>
                <w:caps/>
                <w:lang w:val="en-US"/>
              </w:rPr>
            </w:pPr>
            <w:r>
              <w:rPr>
                <w:b/>
                <w:caps/>
                <w:lang w:val="en-US"/>
              </w:rPr>
              <w:t xml:space="preserve">% </w:t>
            </w:r>
            <w:r w:rsidR="002C6046">
              <w:rPr>
                <w:b/>
                <w:caps/>
                <w:lang w:val="en-US"/>
              </w:rPr>
              <w:t>40</w:t>
            </w:r>
          </w:p>
          <w:p w:rsidR="00F21BA3" w:rsidRPr="00F21BA3" w:rsidRDefault="002C6046" w:rsidP="00F21BA3">
            <w:pPr>
              <w:jc w:val="center"/>
              <w:rPr>
                <w:caps/>
                <w:lang w:val="en-US"/>
              </w:rPr>
            </w:pPr>
            <w:r>
              <w:rPr>
                <w:caps/>
                <w:lang w:val="en-US"/>
              </w:rPr>
              <w:t>(4</w:t>
            </w:r>
            <w:r w:rsidR="00F21BA3">
              <w:rPr>
                <w:caps/>
                <w:lang w:val="en-US"/>
              </w:rPr>
              <w:t>0 %)</w:t>
            </w:r>
          </w:p>
        </w:tc>
      </w:tr>
      <w:tr w:rsidR="00F21BA3" w:rsidRPr="00F3022A">
        <w:tc>
          <w:tcPr>
            <w:tcW w:w="2943" w:type="dxa"/>
            <w:vMerge/>
            <w:tcBorders>
              <w:left w:val="single" w:sz="18" w:space="0" w:color="auto"/>
              <w:right w:val="single" w:sz="12" w:space="0" w:color="auto"/>
            </w:tcBorders>
          </w:tcPr>
          <w:p w:rsidR="00F21BA3" w:rsidRPr="00F3022A" w:rsidRDefault="00F21BA3"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21BA3" w:rsidRPr="00FD0E0B" w:rsidRDefault="00F21BA3" w:rsidP="00497E7E">
            <w:pPr>
              <w:rPr>
                <w:b/>
              </w:rPr>
            </w:pPr>
            <w:r w:rsidRPr="00FD0E0B">
              <w:rPr>
                <w:b/>
              </w:rPr>
              <w:t>Laboratuar Uygulaması</w:t>
            </w:r>
          </w:p>
          <w:p w:rsidR="00F21BA3" w:rsidRPr="00FD0E0B" w:rsidRDefault="00F21BA3"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F21BA3" w:rsidRPr="00FD0E0B" w:rsidRDefault="00F21BA3"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21BA3" w:rsidRPr="00FD0E0B" w:rsidRDefault="00F21BA3" w:rsidP="00C353A3">
            <w:pPr>
              <w:jc w:val="center"/>
              <w:rPr>
                <w:b/>
                <w:caps/>
                <w:lang w:val="en-US"/>
              </w:rPr>
            </w:pPr>
          </w:p>
        </w:tc>
      </w:tr>
      <w:tr w:rsidR="00F21BA3" w:rsidRPr="00F3022A">
        <w:tc>
          <w:tcPr>
            <w:tcW w:w="2943" w:type="dxa"/>
            <w:vMerge/>
            <w:tcBorders>
              <w:left w:val="single" w:sz="18" w:space="0" w:color="auto"/>
              <w:right w:val="single" w:sz="12" w:space="0" w:color="auto"/>
            </w:tcBorders>
          </w:tcPr>
          <w:p w:rsidR="00F21BA3" w:rsidRPr="00F3022A" w:rsidRDefault="00F21BA3"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21BA3" w:rsidRPr="00FD0E0B" w:rsidRDefault="00F21BA3" w:rsidP="00497E7E">
            <w:pPr>
              <w:rPr>
                <w:b/>
              </w:rPr>
            </w:pPr>
            <w:r w:rsidRPr="00FD0E0B">
              <w:rPr>
                <w:b/>
              </w:rPr>
              <w:t>Diğer Uygulamalar</w:t>
            </w:r>
          </w:p>
          <w:p w:rsidR="00F21BA3" w:rsidRPr="00FD0E0B" w:rsidRDefault="00F21BA3"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F21BA3" w:rsidRPr="00FD0E0B" w:rsidRDefault="00F21BA3"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21BA3" w:rsidRPr="00FD0E0B" w:rsidRDefault="00F21BA3" w:rsidP="00C353A3">
            <w:pPr>
              <w:jc w:val="center"/>
              <w:rPr>
                <w:b/>
                <w:caps/>
                <w:lang w:val="en-US"/>
              </w:rPr>
            </w:pPr>
          </w:p>
        </w:tc>
      </w:tr>
      <w:tr w:rsidR="00F21BA3" w:rsidRPr="00F3022A">
        <w:tc>
          <w:tcPr>
            <w:tcW w:w="2943" w:type="dxa"/>
            <w:vMerge/>
            <w:tcBorders>
              <w:left w:val="single" w:sz="18" w:space="0" w:color="auto"/>
              <w:bottom w:val="single" w:sz="18" w:space="0" w:color="auto"/>
              <w:right w:val="single" w:sz="12" w:space="0" w:color="auto"/>
            </w:tcBorders>
          </w:tcPr>
          <w:p w:rsidR="00F21BA3" w:rsidRPr="00F3022A" w:rsidRDefault="00F21BA3"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F21BA3" w:rsidRPr="00FD0E0B" w:rsidRDefault="00F21BA3" w:rsidP="004E6179">
            <w:pPr>
              <w:rPr>
                <w:b/>
              </w:rPr>
            </w:pPr>
            <w:r w:rsidRPr="00FD0E0B">
              <w:rPr>
                <w:b/>
              </w:rPr>
              <w:t>Final Sınavı</w:t>
            </w:r>
          </w:p>
          <w:p w:rsidR="00F21BA3" w:rsidRPr="00FD0E0B" w:rsidRDefault="00F21BA3"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F21BA3" w:rsidRPr="00FD0E0B" w:rsidRDefault="00F21BA3"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F21BA3" w:rsidRDefault="00F21BA3" w:rsidP="00496726">
            <w:pPr>
              <w:jc w:val="center"/>
              <w:rPr>
                <w:b/>
                <w:caps/>
                <w:lang w:val="en-US"/>
              </w:rPr>
            </w:pPr>
            <w:r>
              <w:rPr>
                <w:b/>
                <w:caps/>
                <w:lang w:val="en-US"/>
              </w:rPr>
              <w:t>% 40</w:t>
            </w:r>
          </w:p>
          <w:p w:rsidR="00F21BA3" w:rsidRPr="002B5911" w:rsidRDefault="00F21BA3" w:rsidP="00496726">
            <w:pPr>
              <w:jc w:val="center"/>
              <w:rPr>
                <w:lang w:val="en-US"/>
              </w:rPr>
            </w:pPr>
            <w:r>
              <w:rPr>
                <w:lang w:val="en-US"/>
              </w:rPr>
              <w:t>(40 %)</w:t>
            </w:r>
          </w:p>
        </w:tc>
      </w:tr>
    </w:tbl>
    <w:p w:rsidR="00E11B06" w:rsidRDefault="00E11B06">
      <w:pPr>
        <w:jc w:val="center"/>
        <w:rPr>
          <w:b/>
          <w:caps/>
          <w:sz w:val="28"/>
        </w:rPr>
      </w:pPr>
    </w:p>
    <w:p w:rsidR="000E14C9" w:rsidRDefault="000E14C9">
      <w:pPr>
        <w:jc w:val="center"/>
        <w:rPr>
          <w:b/>
          <w:caps/>
          <w:sz w:val="28"/>
        </w:rPr>
      </w:pPr>
    </w:p>
    <w:p w:rsidR="00E11B06" w:rsidRDefault="00E11B06">
      <w:pPr>
        <w:jc w:val="center"/>
        <w:rPr>
          <w:b/>
          <w:caps/>
          <w:sz w:val="28"/>
        </w:rPr>
      </w:pPr>
    </w:p>
    <w:p w:rsidR="00E11B06" w:rsidRDefault="00E11B06">
      <w:pPr>
        <w:jc w:val="center"/>
        <w:rPr>
          <w:b/>
          <w:caps/>
          <w:sz w:val="28"/>
        </w:rPr>
      </w:pPr>
    </w:p>
    <w:p w:rsidR="001F6129" w:rsidRDefault="001F6129">
      <w:pPr>
        <w:jc w:val="center"/>
        <w:rPr>
          <w:b/>
          <w:caps/>
          <w:sz w:val="28"/>
        </w:rPr>
      </w:pPr>
    </w:p>
    <w:p w:rsidR="001F6129" w:rsidRDefault="001F6129">
      <w:pPr>
        <w:jc w:val="center"/>
        <w:rPr>
          <w:b/>
          <w:caps/>
          <w:sz w:val="28"/>
        </w:rPr>
      </w:pPr>
    </w:p>
    <w:p w:rsidR="001F6129" w:rsidRDefault="001F6129">
      <w:pPr>
        <w:jc w:val="center"/>
        <w:rPr>
          <w:b/>
          <w:caps/>
          <w:sz w:val="28"/>
        </w:rPr>
      </w:pPr>
    </w:p>
    <w:p w:rsidR="00E11B06" w:rsidRDefault="00E11B06" w:rsidP="00F21BA3">
      <w:pPr>
        <w:rPr>
          <w:b/>
          <w:caps/>
          <w:sz w:val="28"/>
        </w:rPr>
      </w:pPr>
    </w:p>
    <w:p w:rsidR="0082725B" w:rsidRDefault="0082725B">
      <w:pPr>
        <w:jc w:val="cente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F21BA3" w:rsidRPr="00905631">
        <w:tc>
          <w:tcPr>
            <w:tcW w:w="817" w:type="dxa"/>
            <w:tcBorders>
              <w:top w:val="single" w:sz="18" w:space="0" w:color="auto"/>
              <w:left w:val="single" w:sz="18" w:space="0" w:color="auto"/>
              <w:right w:val="single" w:sz="18" w:space="0" w:color="auto"/>
            </w:tcBorders>
          </w:tcPr>
          <w:p w:rsidR="00F21BA3" w:rsidRPr="000A080B" w:rsidRDefault="00F21BA3" w:rsidP="00905631">
            <w:pPr>
              <w:jc w:val="center"/>
              <w:rPr>
                <w:b/>
              </w:rPr>
            </w:pPr>
            <w:r w:rsidRPr="000A080B">
              <w:rPr>
                <w:b/>
              </w:rPr>
              <w:t>1</w:t>
            </w:r>
          </w:p>
        </w:tc>
        <w:tc>
          <w:tcPr>
            <w:tcW w:w="8080" w:type="dxa"/>
            <w:tcBorders>
              <w:top w:val="single" w:sz="18" w:space="0" w:color="auto"/>
              <w:left w:val="single" w:sz="18" w:space="0" w:color="auto"/>
              <w:right w:val="single" w:sz="12" w:space="0" w:color="auto"/>
            </w:tcBorders>
          </w:tcPr>
          <w:p w:rsidR="00F21BA3" w:rsidRPr="000A080B" w:rsidRDefault="00D43EE2" w:rsidP="00824D04">
            <w:pPr>
              <w:rPr>
                <w:sz w:val="18"/>
                <w:szCs w:val="18"/>
              </w:rPr>
            </w:pPr>
            <w:r w:rsidRPr="000A080B">
              <w:rPr>
                <w:sz w:val="18"/>
                <w:szCs w:val="18"/>
              </w:rPr>
              <w:t>Dünya’da ve Türkiye’</w:t>
            </w:r>
            <w:r w:rsidR="00824D04" w:rsidRPr="000A080B">
              <w:rPr>
                <w:sz w:val="18"/>
                <w:szCs w:val="18"/>
              </w:rPr>
              <w:t>de elektrik enerji s</w:t>
            </w:r>
            <w:r w:rsidRPr="000A080B">
              <w:rPr>
                <w:sz w:val="18"/>
                <w:szCs w:val="18"/>
              </w:rPr>
              <w:t>ektörü gelişimi</w:t>
            </w:r>
          </w:p>
        </w:tc>
        <w:tc>
          <w:tcPr>
            <w:tcW w:w="1096" w:type="dxa"/>
            <w:tcBorders>
              <w:top w:val="single" w:sz="18" w:space="0" w:color="auto"/>
              <w:left w:val="single" w:sz="12" w:space="0" w:color="auto"/>
              <w:right w:val="single" w:sz="18" w:space="0" w:color="auto"/>
            </w:tcBorders>
          </w:tcPr>
          <w:p w:rsidR="00F21BA3" w:rsidRPr="000A080B" w:rsidRDefault="000A080B" w:rsidP="00F21BA3">
            <w:pPr>
              <w:pStyle w:val="Heading7"/>
              <w:jc w:val="center"/>
              <w:rPr>
                <w:sz w:val="18"/>
                <w:szCs w:val="18"/>
                <w:lang w:val="en-US"/>
              </w:rPr>
            </w:pPr>
            <w:r w:rsidRPr="000A080B">
              <w:rPr>
                <w:sz w:val="18"/>
                <w:szCs w:val="18"/>
                <w:lang w:val="en-US"/>
              </w:rPr>
              <w:t>1</w:t>
            </w:r>
          </w:p>
        </w:tc>
      </w:tr>
      <w:tr w:rsidR="00F21BA3" w:rsidRPr="00905631">
        <w:tc>
          <w:tcPr>
            <w:tcW w:w="817" w:type="dxa"/>
            <w:tcBorders>
              <w:left w:val="single" w:sz="18" w:space="0" w:color="auto"/>
              <w:right w:val="single" w:sz="18" w:space="0" w:color="auto"/>
            </w:tcBorders>
          </w:tcPr>
          <w:p w:rsidR="00F21BA3" w:rsidRPr="000A080B" w:rsidRDefault="00F21BA3" w:rsidP="00905631">
            <w:pPr>
              <w:jc w:val="center"/>
              <w:rPr>
                <w:b/>
              </w:rPr>
            </w:pPr>
            <w:r w:rsidRPr="000A080B">
              <w:rPr>
                <w:b/>
              </w:rPr>
              <w:t>2</w:t>
            </w:r>
          </w:p>
        </w:tc>
        <w:tc>
          <w:tcPr>
            <w:tcW w:w="8080" w:type="dxa"/>
            <w:tcBorders>
              <w:left w:val="single" w:sz="18" w:space="0" w:color="auto"/>
              <w:right w:val="single" w:sz="12" w:space="0" w:color="auto"/>
            </w:tcBorders>
          </w:tcPr>
          <w:p w:rsidR="00F21BA3" w:rsidRPr="000A080B" w:rsidRDefault="00D43EE2" w:rsidP="00824D04">
            <w:pPr>
              <w:rPr>
                <w:sz w:val="18"/>
                <w:szCs w:val="18"/>
              </w:rPr>
            </w:pPr>
            <w:r w:rsidRPr="000A080B">
              <w:rPr>
                <w:sz w:val="18"/>
                <w:szCs w:val="18"/>
              </w:rPr>
              <w:t xml:space="preserve">Elektrik enerjisi talep tahmin </w:t>
            </w:r>
            <w:r w:rsidR="00824D04" w:rsidRPr="000A080B">
              <w:rPr>
                <w:sz w:val="18"/>
                <w:szCs w:val="18"/>
              </w:rPr>
              <w:t>yöntemleri ve Türkiye’de elekrik enerjisi arz-t</w:t>
            </w:r>
            <w:r w:rsidRPr="000A080B">
              <w:rPr>
                <w:sz w:val="18"/>
                <w:szCs w:val="18"/>
              </w:rPr>
              <w:t>alep gelişimi ve beklentileri</w:t>
            </w:r>
          </w:p>
        </w:tc>
        <w:tc>
          <w:tcPr>
            <w:tcW w:w="1096" w:type="dxa"/>
            <w:tcBorders>
              <w:left w:val="single" w:sz="12" w:space="0" w:color="auto"/>
              <w:right w:val="single" w:sz="18" w:space="0" w:color="auto"/>
            </w:tcBorders>
          </w:tcPr>
          <w:p w:rsidR="00F21BA3" w:rsidRPr="000A080B" w:rsidRDefault="000A080B" w:rsidP="00F21BA3">
            <w:pPr>
              <w:jc w:val="center"/>
              <w:rPr>
                <w:sz w:val="18"/>
                <w:szCs w:val="18"/>
              </w:rPr>
            </w:pPr>
            <w:r>
              <w:rPr>
                <w:sz w:val="18"/>
                <w:szCs w:val="18"/>
              </w:rPr>
              <w:t>1</w:t>
            </w:r>
          </w:p>
        </w:tc>
      </w:tr>
      <w:tr w:rsidR="00F21BA3" w:rsidRPr="00905631">
        <w:tc>
          <w:tcPr>
            <w:tcW w:w="817" w:type="dxa"/>
            <w:tcBorders>
              <w:left w:val="single" w:sz="18" w:space="0" w:color="auto"/>
              <w:right w:val="single" w:sz="18" w:space="0" w:color="auto"/>
            </w:tcBorders>
          </w:tcPr>
          <w:p w:rsidR="00F21BA3" w:rsidRPr="000A080B" w:rsidRDefault="00F21BA3" w:rsidP="00905631">
            <w:pPr>
              <w:jc w:val="center"/>
              <w:rPr>
                <w:b/>
              </w:rPr>
            </w:pPr>
            <w:r w:rsidRPr="000A080B">
              <w:rPr>
                <w:b/>
              </w:rPr>
              <w:t>3</w:t>
            </w:r>
          </w:p>
        </w:tc>
        <w:tc>
          <w:tcPr>
            <w:tcW w:w="8080" w:type="dxa"/>
            <w:tcBorders>
              <w:left w:val="single" w:sz="18" w:space="0" w:color="auto"/>
              <w:right w:val="single" w:sz="12" w:space="0" w:color="auto"/>
            </w:tcBorders>
          </w:tcPr>
          <w:p w:rsidR="00BE3DF5" w:rsidRPr="000A080B" w:rsidRDefault="00824D04" w:rsidP="00824D04">
            <w:pPr>
              <w:rPr>
                <w:sz w:val="18"/>
                <w:szCs w:val="18"/>
              </w:rPr>
            </w:pPr>
            <w:r w:rsidRPr="000A080B">
              <w:rPr>
                <w:sz w:val="18"/>
                <w:szCs w:val="18"/>
              </w:rPr>
              <w:t xml:space="preserve">Elektrik Enerji sektörü ile ilgili yasa ve yönetmelikler ile </w:t>
            </w:r>
            <w:r w:rsidR="00D43EE2" w:rsidRPr="000A080B">
              <w:rPr>
                <w:sz w:val="18"/>
                <w:szCs w:val="18"/>
              </w:rPr>
              <w:t>ilgili Kamu Kuruluşların</w:t>
            </w:r>
            <w:r w:rsidRPr="000A080B">
              <w:rPr>
                <w:sz w:val="18"/>
                <w:szCs w:val="18"/>
              </w:rPr>
              <w:t>ın t</w:t>
            </w:r>
            <w:r w:rsidR="00D43EE2" w:rsidRPr="000A080B">
              <w:rPr>
                <w:sz w:val="18"/>
                <w:szCs w:val="18"/>
              </w:rPr>
              <w:t>emel hizmet alanları</w:t>
            </w:r>
          </w:p>
        </w:tc>
        <w:tc>
          <w:tcPr>
            <w:tcW w:w="1096" w:type="dxa"/>
            <w:tcBorders>
              <w:left w:val="single" w:sz="12" w:space="0" w:color="auto"/>
              <w:right w:val="single" w:sz="18" w:space="0" w:color="auto"/>
            </w:tcBorders>
          </w:tcPr>
          <w:p w:rsidR="00F21BA3" w:rsidRPr="000A080B" w:rsidRDefault="000A080B" w:rsidP="00F21BA3">
            <w:pPr>
              <w:jc w:val="center"/>
              <w:rPr>
                <w:sz w:val="18"/>
                <w:szCs w:val="18"/>
              </w:rPr>
            </w:pPr>
            <w:r>
              <w:rPr>
                <w:sz w:val="18"/>
                <w:szCs w:val="18"/>
              </w:rPr>
              <w:t>1</w:t>
            </w:r>
          </w:p>
        </w:tc>
      </w:tr>
      <w:tr w:rsidR="00F21BA3" w:rsidRPr="00905631">
        <w:tc>
          <w:tcPr>
            <w:tcW w:w="817" w:type="dxa"/>
            <w:tcBorders>
              <w:left w:val="single" w:sz="18" w:space="0" w:color="auto"/>
              <w:right w:val="single" w:sz="18" w:space="0" w:color="auto"/>
            </w:tcBorders>
          </w:tcPr>
          <w:p w:rsidR="00F21BA3" w:rsidRPr="000A080B" w:rsidRDefault="00F21BA3" w:rsidP="00905631">
            <w:pPr>
              <w:jc w:val="center"/>
              <w:rPr>
                <w:b/>
              </w:rPr>
            </w:pPr>
            <w:r w:rsidRPr="000A080B">
              <w:rPr>
                <w:b/>
              </w:rPr>
              <w:t>4</w:t>
            </w:r>
          </w:p>
        </w:tc>
        <w:tc>
          <w:tcPr>
            <w:tcW w:w="8080" w:type="dxa"/>
            <w:tcBorders>
              <w:left w:val="single" w:sz="18" w:space="0" w:color="auto"/>
              <w:right w:val="single" w:sz="12" w:space="0" w:color="auto"/>
            </w:tcBorders>
          </w:tcPr>
          <w:p w:rsidR="00F21BA3" w:rsidRPr="000A080B" w:rsidRDefault="00824D04" w:rsidP="00824D04">
            <w:pPr>
              <w:rPr>
                <w:sz w:val="18"/>
                <w:szCs w:val="18"/>
              </w:rPr>
            </w:pPr>
            <w:r w:rsidRPr="000A080B">
              <w:rPr>
                <w:sz w:val="18"/>
                <w:szCs w:val="18"/>
              </w:rPr>
              <w:t>Termik s</w:t>
            </w:r>
            <w:r w:rsidR="00D43EE2" w:rsidRPr="000A080B">
              <w:rPr>
                <w:sz w:val="18"/>
                <w:szCs w:val="18"/>
              </w:rPr>
              <w:t>antrallerin kaynak tedariği, teknolojileri, yatırım ve işletme maliyetlerinin incelenmesi</w:t>
            </w:r>
            <w:r w:rsidRPr="000A080B">
              <w:rPr>
                <w:sz w:val="18"/>
                <w:szCs w:val="18"/>
              </w:rPr>
              <w:t xml:space="preserve">, üstünlük ve sakıncalarının karşılaştırmalı olarak </w:t>
            </w:r>
            <w:r w:rsidR="00D43EE2" w:rsidRPr="000A080B">
              <w:rPr>
                <w:sz w:val="18"/>
                <w:szCs w:val="18"/>
              </w:rPr>
              <w:t>irdelenmesi</w:t>
            </w:r>
          </w:p>
        </w:tc>
        <w:tc>
          <w:tcPr>
            <w:tcW w:w="1096" w:type="dxa"/>
            <w:tcBorders>
              <w:left w:val="single" w:sz="12" w:space="0" w:color="auto"/>
              <w:right w:val="single" w:sz="18" w:space="0" w:color="auto"/>
            </w:tcBorders>
          </w:tcPr>
          <w:p w:rsidR="00F21BA3" w:rsidRPr="000A080B" w:rsidRDefault="000A080B" w:rsidP="00F21BA3">
            <w:pPr>
              <w:jc w:val="center"/>
              <w:rPr>
                <w:sz w:val="18"/>
                <w:szCs w:val="18"/>
              </w:rPr>
            </w:pPr>
            <w:r>
              <w:rPr>
                <w:sz w:val="18"/>
                <w:szCs w:val="18"/>
              </w:rPr>
              <w:t>2</w:t>
            </w:r>
          </w:p>
        </w:tc>
      </w:tr>
      <w:tr w:rsidR="00F21BA3" w:rsidRPr="00905631">
        <w:tc>
          <w:tcPr>
            <w:tcW w:w="817" w:type="dxa"/>
            <w:tcBorders>
              <w:left w:val="single" w:sz="18" w:space="0" w:color="auto"/>
              <w:right w:val="single" w:sz="18" w:space="0" w:color="auto"/>
            </w:tcBorders>
          </w:tcPr>
          <w:p w:rsidR="00F21BA3" w:rsidRPr="000A080B" w:rsidRDefault="00F21BA3" w:rsidP="00905631">
            <w:pPr>
              <w:jc w:val="center"/>
              <w:rPr>
                <w:b/>
              </w:rPr>
            </w:pPr>
            <w:r w:rsidRPr="000A080B">
              <w:rPr>
                <w:b/>
              </w:rPr>
              <w:t>5</w:t>
            </w:r>
          </w:p>
        </w:tc>
        <w:tc>
          <w:tcPr>
            <w:tcW w:w="8080" w:type="dxa"/>
            <w:tcBorders>
              <w:left w:val="single" w:sz="18" w:space="0" w:color="auto"/>
              <w:right w:val="single" w:sz="12" w:space="0" w:color="auto"/>
            </w:tcBorders>
          </w:tcPr>
          <w:p w:rsidR="00F21BA3" w:rsidRPr="000A080B" w:rsidRDefault="00824D04" w:rsidP="00824D04">
            <w:pPr>
              <w:rPr>
                <w:sz w:val="18"/>
                <w:szCs w:val="18"/>
              </w:rPr>
            </w:pPr>
            <w:r w:rsidRPr="000A080B">
              <w:rPr>
                <w:sz w:val="18"/>
                <w:szCs w:val="18"/>
              </w:rPr>
              <w:t>H</w:t>
            </w:r>
            <w:r w:rsidR="00D43EE2" w:rsidRPr="000A080B">
              <w:rPr>
                <w:sz w:val="18"/>
                <w:szCs w:val="18"/>
              </w:rPr>
              <w:t>idrolik-rüzgar-jeotermal</w:t>
            </w:r>
            <w:r w:rsidRPr="000A080B">
              <w:rPr>
                <w:sz w:val="18"/>
                <w:szCs w:val="18"/>
              </w:rPr>
              <w:t xml:space="preserve"> elektrik enerjisi santrallerinin</w:t>
            </w:r>
            <w:r w:rsidR="00D43EE2" w:rsidRPr="000A080B">
              <w:rPr>
                <w:sz w:val="18"/>
                <w:szCs w:val="18"/>
              </w:rPr>
              <w:t xml:space="preserve"> kaynak </w:t>
            </w:r>
            <w:r w:rsidRPr="000A080B">
              <w:rPr>
                <w:sz w:val="18"/>
                <w:szCs w:val="18"/>
              </w:rPr>
              <w:t xml:space="preserve">tedariği, </w:t>
            </w:r>
            <w:r w:rsidR="00D43EE2" w:rsidRPr="000A080B">
              <w:rPr>
                <w:sz w:val="18"/>
                <w:szCs w:val="18"/>
              </w:rPr>
              <w:t>yatırım ve işletme maliyetlerinin incelenmesi</w:t>
            </w:r>
            <w:r w:rsidRPr="000A080B">
              <w:rPr>
                <w:sz w:val="18"/>
                <w:szCs w:val="18"/>
              </w:rPr>
              <w:t xml:space="preserve">, </w:t>
            </w:r>
            <w:r w:rsidR="00D43EE2" w:rsidRPr="000A080B">
              <w:rPr>
                <w:sz w:val="18"/>
                <w:szCs w:val="18"/>
              </w:rPr>
              <w:t xml:space="preserve"> </w:t>
            </w:r>
            <w:r w:rsidRPr="000A080B">
              <w:rPr>
                <w:sz w:val="18"/>
                <w:szCs w:val="18"/>
              </w:rPr>
              <w:t>üstünlük ve sakıncalarının karşılaştırmalı olarak irdelenmesi</w:t>
            </w:r>
          </w:p>
        </w:tc>
        <w:tc>
          <w:tcPr>
            <w:tcW w:w="1096" w:type="dxa"/>
            <w:tcBorders>
              <w:left w:val="single" w:sz="12" w:space="0" w:color="auto"/>
              <w:right w:val="single" w:sz="18" w:space="0" w:color="auto"/>
            </w:tcBorders>
          </w:tcPr>
          <w:p w:rsidR="00F21BA3" w:rsidRPr="000A080B" w:rsidRDefault="000A080B" w:rsidP="00F21BA3">
            <w:pPr>
              <w:jc w:val="center"/>
              <w:rPr>
                <w:sz w:val="18"/>
                <w:szCs w:val="18"/>
              </w:rPr>
            </w:pPr>
            <w:r>
              <w:rPr>
                <w:sz w:val="18"/>
                <w:szCs w:val="18"/>
              </w:rPr>
              <w:t>2</w:t>
            </w:r>
          </w:p>
        </w:tc>
      </w:tr>
      <w:tr w:rsidR="00F21BA3" w:rsidRPr="00905631">
        <w:tc>
          <w:tcPr>
            <w:tcW w:w="817" w:type="dxa"/>
            <w:tcBorders>
              <w:left w:val="single" w:sz="18" w:space="0" w:color="auto"/>
              <w:right w:val="single" w:sz="18" w:space="0" w:color="auto"/>
            </w:tcBorders>
          </w:tcPr>
          <w:p w:rsidR="00F21BA3" w:rsidRPr="000A080B" w:rsidRDefault="00F21BA3" w:rsidP="00905631">
            <w:pPr>
              <w:jc w:val="center"/>
              <w:rPr>
                <w:b/>
              </w:rPr>
            </w:pPr>
            <w:r w:rsidRPr="000A080B">
              <w:rPr>
                <w:b/>
              </w:rPr>
              <w:t>6</w:t>
            </w:r>
          </w:p>
        </w:tc>
        <w:tc>
          <w:tcPr>
            <w:tcW w:w="8080" w:type="dxa"/>
            <w:tcBorders>
              <w:left w:val="single" w:sz="18" w:space="0" w:color="auto"/>
              <w:right w:val="single" w:sz="12" w:space="0" w:color="auto"/>
            </w:tcBorders>
          </w:tcPr>
          <w:p w:rsidR="00F21BA3" w:rsidRPr="000A080B" w:rsidRDefault="00D43EE2" w:rsidP="00F21BA3">
            <w:pPr>
              <w:rPr>
                <w:sz w:val="18"/>
                <w:szCs w:val="18"/>
              </w:rPr>
            </w:pPr>
            <w:r w:rsidRPr="000A080B">
              <w:rPr>
                <w:sz w:val="18"/>
                <w:szCs w:val="18"/>
              </w:rPr>
              <w:t>Güneş-biyokütle</w:t>
            </w:r>
            <w:r w:rsidR="00824D04" w:rsidRPr="000A080B">
              <w:rPr>
                <w:sz w:val="18"/>
                <w:szCs w:val="18"/>
              </w:rPr>
              <w:t xml:space="preserve"> elektrik enerjisi santrallerinin</w:t>
            </w:r>
            <w:r w:rsidRPr="000A080B">
              <w:rPr>
                <w:sz w:val="18"/>
                <w:szCs w:val="18"/>
              </w:rPr>
              <w:t xml:space="preserve"> </w:t>
            </w:r>
            <w:r w:rsidR="00824D04" w:rsidRPr="000A080B">
              <w:rPr>
                <w:sz w:val="18"/>
                <w:szCs w:val="18"/>
              </w:rPr>
              <w:t>kaynak tedariği, yatırım ve işletme maliyetlerinin incelenmesi,  üstünlük ve sakıncalarının karşılaştırmalı olarak irdelenmesi</w:t>
            </w:r>
          </w:p>
        </w:tc>
        <w:tc>
          <w:tcPr>
            <w:tcW w:w="1096" w:type="dxa"/>
            <w:tcBorders>
              <w:left w:val="single" w:sz="12" w:space="0" w:color="auto"/>
              <w:right w:val="single" w:sz="18" w:space="0" w:color="auto"/>
            </w:tcBorders>
          </w:tcPr>
          <w:p w:rsidR="00F21BA3" w:rsidRPr="000A080B" w:rsidRDefault="000A080B" w:rsidP="00F21BA3">
            <w:pPr>
              <w:jc w:val="center"/>
              <w:rPr>
                <w:sz w:val="18"/>
                <w:szCs w:val="18"/>
                <w:lang w:val="en-US"/>
              </w:rPr>
            </w:pPr>
            <w:r>
              <w:rPr>
                <w:sz w:val="18"/>
                <w:szCs w:val="18"/>
                <w:lang w:val="en-US"/>
              </w:rPr>
              <w:t>2</w:t>
            </w:r>
          </w:p>
        </w:tc>
      </w:tr>
      <w:tr w:rsidR="00F21BA3" w:rsidRPr="00905631">
        <w:tc>
          <w:tcPr>
            <w:tcW w:w="817" w:type="dxa"/>
            <w:tcBorders>
              <w:left w:val="single" w:sz="18" w:space="0" w:color="auto"/>
              <w:right w:val="single" w:sz="18" w:space="0" w:color="auto"/>
            </w:tcBorders>
          </w:tcPr>
          <w:p w:rsidR="00F21BA3" w:rsidRPr="000A080B" w:rsidRDefault="00F21BA3" w:rsidP="00905631">
            <w:pPr>
              <w:jc w:val="center"/>
              <w:rPr>
                <w:b/>
              </w:rPr>
            </w:pPr>
            <w:r w:rsidRPr="000A080B">
              <w:rPr>
                <w:b/>
              </w:rPr>
              <w:t>7</w:t>
            </w:r>
          </w:p>
        </w:tc>
        <w:tc>
          <w:tcPr>
            <w:tcW w:w="8080" w:type="dxa"/>
            <w:tcBorders>
              <w:left w:val="single" w:sz="18" w:space="0" w:color="auto"/>
              <w:right w:val="single" w:sz="12" w:space="0" w:color="auto"/>
            </w:tcBorders>
          </w:tcPr>
          <w:p w:rsidR="00F21BA3" w:rsidRPr="000A080B" w:rsidRDefault="00D43EE2" w:rsidP="00F21BA3">
            <w:pPr>
              <w:rPr>
                <w:sz w:val="18"/>
                <w:szCs w:val="18"/>
              </w:rPr>
            </w:pPr>
            <w:r w:rsidRPr="000A080B">
              <w:rPr>
                <w:sz w:val="18"/>
                <w:szCs w:val="18"/>
              </w:rPr>
              <w:t>Ara değerlendirme sınavı</w:t>
            </w:r>
          </w:p>
        </w:tc>
        <w:tc>
          <w:tcPr>
            <w:tcW w:w="1096" w:type="dxa"/>
            <w:tcBorders>
              <w:left w:val="single" w:sz="12" w:space="0" w:color="auto"/>
              <w:right w:val="single" w:sz="18" w:space="0" w:color="auto"/>
            </w:tcBorders>
          </w:tcPr>
          <w:p w:rsidR="00F21BA3" w:rsidRPr="000A080B" w:rsidRDefault="000A080B" w:rsidP="00F21BA3">
            <w:pPr>
              <w:jc w:val="center"/>
              <w:rPr>
                <w:sz w:val="18"/>
                <w:szCs w:val="18"/>
                <w:lang w:val="en-US"/>
              </w:rPr>
            </w:pPr>
            <w:r>
              <w:rPr>
                <w:sz w:val="18"/>
                <w:szCs w:val="18"/>
                <w:lang w:val="en-US"/>
              </w:rPr>
              <w:t>1, 2</w:t>
            </w:r>
          </w:p>
        </w:tc>
      </w:tr>
      <w:tr w:rsidR="00D43EE2" w:rsidRPr="00905631">
        <w:tc>
          <w:tcPr>
            <w:tcW w:w="817" w:type="dxa"/>
            <w:tcBorders>
              <w:left w:val="single" w:sz="18" w:space="0" w:color="auto"/>
              <w:right w:val="single" w:sz="18" w:space="0" w:color="auto"/>
            </w:tcBorders>
          </w:tcPr>
          <w:p w:rsidR="00D43EE2" w:rsidRPr="000A080B" w:rsidRDefault="00D43EE2" w:rsidP="00905631">
            <w:pPr>
              <w:jc w:val="center"/>
              <w:rPr>
                <w:b/>
              </w:rPr>
            </w:pPr>
            <w:r w:rsidRPr="000A080B">
              <w:rPr>
                <w:b/>
              </w:rPr>
              <w:t>8</w:t>
            </w:r>
          </w:p>
        </w:tc>
        <w:tc>
          <w:tcPr>
            <w:tcW w:w="8080" w:type="dxa"/>
            <w:tcBorders>
              <w:left w:val="single" w:sz="18" w:space="0" w:color="auto"/>
              <w:right w:val="single" w:sz="12" w:space="0" w:color="auto"/>
            </w:tcBorders>
          </w:tcPr>
          <w:p w:rsidR="00D43EE2" w:rsidRPr="000A080B" w:rsidRDefault="00D43EE2" w:rsidP="00824D04">
            <w:pPr>
              <w:rPr>
                <w:sz w:val="18"/>
                <w:szCs w:val="18"/>
              </w:rPr>
            </w:pPr>
            <w:r w:rsidRPr="000A080B">
              <w:rPr>
                <w:sz w:val="18"/>
                <w:szCs w:val="18"/>
              </w:rPr>
              <w:t xml:space="preserve">Elektrik enerjisi ticareti, karbon </w:t>
            </w:r>
            <w:r w:rsidR="00824D04" w:rsidRPr="000A080B">
              <w:rPr>
                <w:sz w:val="18"/>
                <w:szCs w:val="18"/>
              </w:rPr>
              <w:t xml:space="preserve">piyasası; elektrik </w:t>
            </w:r>
            <w:r w:rsidRPr="000A080B">
              <w:rPr>
                <w:sz w:val="18"/>
                <w:szCs w:val="18"/>
              </w:rPr>
              <w:t>enerji</w:t>
            </w:r>
            <w:r w:rsidR="00824D04" w:rsidRPr="000A080B">
              <w:rPr>
                <w:sz w:val="18"/>
                <w:szCs w:val="18"/>
              </w:rPr>
              <w:t>si</w:t>
            </w:r>
            <w:r w:rsidRPr="000A080B">
              <w:rPr>
                <w:sz w:val="18"/>
                <w:szCs w:val="18"/>
              </w:rPr>
              <w:t xml:space="preserve"> yatırımlarının çevresel ve sosyal etkilerinin değerlendirilmesi</w:t>
            </w:r>
          </w:p>
        </w:tc>
        <w:tc>
          <w:tcPr>
            <w:tcW w:w="1096" w:type="dxa"/>
            <w:tcBorders>
              <w:left w:val="single" w:sz="12" w:space="0" w:color="auto"/>
              <w:right w:val="single" w:sz="18" w:space="0" w:color="auto"/>
            </w:tcBorders>
          </w:tcPr>
          <w:p w:rsidR="00D43EE2" w:rsidRPr="000A080B" w:rsidRDefault="000A080B" w:rsidP="00F21BA3">
            <w:pPr>
              <w:jc w:val="center"/>
              <w:rPr>
                <w:sz w:val="18"/>
                <w:szCs w:val="18"/>
                <w:lang w:val="en-US"/>
              </w:rPr>
            </w:pPr>
            <w:r>
              <w:rPr>
                <w:sz w:val="18"/>
                <w:szCs w:val="18"/>
                <w:lang w:val="en-US"/>
              </w:rPr>
              <w:t>2, 3</w:t>
            </w:r>
          </w:p>
        </w:tc>
      </w:tr>
      <w:tr w:rsidR="00D43EE2" w:rsidRPr="00905631">
        <w:tc>
          <w:tcPr>
            <w:tcW w:w="817" w:type="dxa"/>
            <w:tcBorders>
              <w:left w:val="single" w:sz="18" w:space="0" w:color="auto"/>
              <w:right w:val="single" w:sz="18" w:space="0" w:color="auto"/>
            </w:tcBorders>
          </w:tcPr>
          <w:p w:rsidR="00D43EE2" w:rsidRPr="000A080B" w:rsidRDefault="00D43EE2" w:rsidP="00905631">
            <w:pPr>
              <w:jc w:val="center"/>
              <w:rPr>
                <w:b/>
              </w:rPr>
            </w:pPr>
            <w:r w:rsidRPr="000A080B">
              <w:rPr>
                <w:b/>
              </w:rPr>
              <w:t>9</w:t>
            </w:r>
          </w:p>
        </w:tc>
        <w:tc>
          <w:tcPr>
            <w:tcW w:w="8080" w:type="dxa"/>
            <w:tcBorders>
              <w:left w:val="single" w:sz="18" w:space="0" w:color="auto"/>
              <w:right w:val="single" w:sz="12" w:space="0" w:color="auto"/>
            </w:tcBorders>
          </w:tcPr>
          <w:p w:rsidR="00D43EE2" w:rsidRPr="000A080B" w:rsidRDefault="00824D04" w:rsidP="008D522D">
            <w:pPr>
              <w:rPr>
                <w:sz w:val="18"/>
                <w:szCs w:val="18"/>
              </w:rPr>
            </w:pPr>
            <w:r w:rsidRPr="000A080B">
              <w:rPr>
                <w:sz w:val="18"/>
                <w:szCs w:val="18"/>
              </w:rPr>
              <w:t>Elektrik e</w:t>
            </w:r>
            <w:r w:rsidR="00D43EE2" w:rsidRPr="000A080B">
              <w:rPr>
                <w:sz w:val="18"/>
                <w:szCs w:val="18"/>
              </w:rPr>
              <w:t xml:space="preserve">nerji </w:t>
            </w:r>
            <w:r w:rsidRPr="000A080B">
              <w:rPr>
                <w:sz w:val="18"/>
                <w:szCs w:val="18"/>
              </w:rPr>
              <w:t xml:space="preserve">santral </w:t>
            </w:r>
            <w:r w:rsidR="00D43EE2" w:rsidRPr="000A080B">
              <w:rPr>
                <w:sz w:val="18"/>
                <w:szCs w:val="18"/>
              </w:rPr>
              <w:t xml:space="preserve">projelerinin </w:t>
            </w:r>
            <w:r w:rsidR="008D522D" w:rsidRPr="000A080B">
              <w:rPr>
                <w:sz w:val="18"/>
                <w:szCs w:val="18"/>
              </w:rPr>
              <w:t xml:space="preserve">maliyet </w:t>
            </w:r>
            <w:r w:rsidRPr="000A080B">
              <w:rPr>
                <w:sz w:val="18"/>
                <w:szCs w:val="18"/>
              </w:rPr>
              <w:t>analiz</w:t>
            </w:r>
            <w:r w:rsidR="00D43EE2" w:rsidRPr="000A080B">
              <w:rPr>
                <w:sz w:val="18"/>
                <w:szCs w:val="18"/>
              </w:rPr>
              <w:t xml:space="preserve"> </w:t>
            </w:r>
            <w:r w:rsidRPr="000A080B">
              <w:rPr>
                <w:sz w:val="18"/>
                <w:szCs w:val="18"/>
              </w:rPr>
              <w:t>yöntemleri</w:t>
            </w:r>
            <w:r w:rsidR="00D43EE2" w:rsidRPr="000A080B">
              <w:rPr>
                <w:sz w:val="18"/>
                <w:szCs w:val="18"/>
              </w:rPr>
              <w:t xml:space="preserve"> ve </w:t>
            </w:r>
            <w:r w:rsidR="008D522D" w:rsidRPr="000A080B">
              <w:rPr>
                <w:sz w:val="18"/>
                <w:szCs w:val="18"/>
              </w:rPr>
              <w:t xml:space="preserve">finansal </w:t>
            </w:r>
            <w:r w:rsidR="00D43EE2" w:rsidRPr="000A080B">
              <w:rPr>
                <w:sz w:val="18"/>
                <w:szCs w:val="18"/>
              </w:rPr>
              <w:t xml:space="preserve">değerlendirme </w:t>
            </w:r>
            <w:r w:rsidR="008D522D" w:rsidRPr="000A080B">
              <w:rPr>
                <w:sz w:val="18"/>
                <w:szCs w:val="18"/>
              </w:rPr>
              <w:t>göstergelerinin belirlenmesi</w:t>
            </w:r>
          </w:p>
        </w:tc>
        <w:tc>
          <w:tcPr>
            <w:tcW w:w="1096" w:type="dxa"/>
            <w:tcBorders>
              <w:left w:val="single" w:sz="12" w:space="0" w:color="auto"/>
              <w:right w:val="single" w:sz="18" w:space="0" w:color="auto"/>
            </w:tcBorders>
          </w:tcPr>
          <w:p w:rsidR="00D43EE2" w:rsidRPr="000A080B" w:rsidRDefault="000A080B" w:rsidP="00F21BA3">
            <w:pPr>
              <w:jc w:val="center"/>
              <w:rPr>
                <w:sz w:val="18"/>
                <w:szCs w:val="18"/>
                <w:lang w:val="en-US"/>
              </w:rPr>
            </w:pPr>
            <w:r>
              <w:rPr>
                <w:sz w:val="18"/>
                <w:szCs w:val="18"/>
                <w:lang w:val="en-US"/>
              </w:rPr>
              <w:t>2, 3</w:t>
            </w:r>
          </w:p>
        </w:tc>
      </w:tr>
      <w:tr w:rsidR="00D43EE2" w:rsidRPr="00905631">
        <w:tc>
          <w:tcPr>
            <w:tcW w:w="817" w:type="dxa"/>
            <w:tcBorders>
              <w:left w:val="single" w:sz="18" w:space="0" w:color="auto"/>
              <w:right w:val="single" w:sz="18" w:space="0" w:color="auto"/>
            </w:tcBorders>
          </w:tcPr>
          <w:p w:rsidR="00D43EE2" w:rsidRPr="000A080B" w:rsidRDefault="00D43EE2" w:rsidP="00905631">
            <w:pPr>
              <w:jc w:val="center"/>
              <w:rPr>
                <w:b/>
              </w:rPr>
            </w:pPr>
            <w:r w:rsidRPr="000A080B">
              <w:rPr>
                <w:b/>
              </w:rPr>
              <w:t>10</w:t>
            </w:r>
          </w:p>
        </w:tc>
        <w:tc>
          <w:tcPr>
            <w:tcW w:w="8080" w:type="dxa"/>
            <w:tcBorders>
              <w:left w:val="single" w:sz="18" w:space="0" w:color="auto"/>
              <w:right w:val="single" w:sz="12" w:space="0" w:color="auto"/>
            </w:tcBorders>
          </w:tcPr>
          <w:p w:rsidR="00D43EE2" w:rsidRPr="000A080B" w:rsidRDefault="008D522D" w:rsidP="008D522D">
            <w:pPr>
              <w:rPr>
                <w:sz w:val="18"/>
                <w:szCs w:val="18"/>
              </w:rPr>
            </w:pPr>
            <w:r w:rsidRPr="000A080B">
              <w:rPr>
                <w:sz w:val="18"/>
                <w:szCs w:val="18"/>
              </w:rPr>
              <w:t xml:space="preserve">Elektrik enerji santral projelerinin </w:t>
            </w:r>
            <w:r w:rsidR="00D43EE2" w:rsidRPr="000A080B">
              <w:rPr>
                <w:sz w:val="18"/>
                <w:szCs w:val="18"/>
              </w:rPr>
              <w:t xml:space="preserve">finansman alternatifleri, finansal değerlendirme </w:t>
            </w:r>
            <w:r w:rsidRPr="000A080B">
              <w:rPr>
                <w:sz w:val="18"/>
                <w:szCs w:val="18"/>
              </w:rPr>
              <w:t>yöntemleri</w:t>
            </w:r>
            <w:r w:rsidR="00D43EE2" w:rsidRPr="000A080B">
              <w:rPr>
                <w:sz w:val="18"/>
                <w:szCs w:val="18"/>
              </w:rPr>
              <w:t xml:space="preserve"> ve değerlendirme </w:t>
            </w:r>
            <w:r w:rsidRPr="000A080B">
              <w:rPr>
                <w:sz w:val="18"/>
                <w:szCs w:val="18"/>
              </w:rPr>
              <w:t>göstergel</w:t>
            </w:r>
            <w:r w:rsidR="00D43EE2" w:rsidRPr="000A080B">
              <w:rPr>
                <w:sz w:val="18"/>
                <w:szCs w:val="18"/>
              </w:rPr>
              <w:t>erinin hesaplanması</w:t>
            </w:r>
          </w:p>
        </w:tc>
        <w:tc>
          <w:tcPr>
            <w:tcW w:w="1096" w:type="dxa"/>
            <w:tcBorders>
              <w:left w:val="single" w:sz="12" w:space="0" w:color="auto"/>
              <w:right w:val="single" w:sz="18" w:space="0" w:color="auto"/>
            </w:tcBorders>
          </w:tcPr>
          <w:p w:rsidR="00D43EE2" w:rsidRPr="000A080B" w:rsidRDefault="000A080B" w:rsidP="00F21BA3">
            <w:pPr>
              <w:jc w:val="center"/>
              <w:rPr>
                <w:sz w:val="18"/>
                <w:szCs w:val="18"/>
                <w:lang w:val="en-US"/>
              </w:rPr>
            </w:pPr>
            <w:r>
              <w:rPr>
                <w:sz w:val="18"/>
                <w:szCs w:val="18"/>
                <w:lang w:val="en-US"/>
              </w:rPr>
              <w:t>2, 3</w:t>
            </w:r>
          </w:p>
        </w:tc>
      </w:tr>
      <w:tr w:rsidR="00D43EE2" w:rsidRPr="00905631">
        <w:tc>
          <w:tcPr>
            <w:tcW w:w="817" w:type="dxa"/>
            <w:tcBorders>
              <w:left w:val="single" w:sz="18" w:space="0" w:color="auto"/>
              <w:right w:val="single" w:sz="18" w:space="0" w:color="auto"/>
            </w:tcBorders>
          </w:tcPr>
          <w:p w:rsidR="00D43EE2" w:rsidRPr="000A080B" w:rsidRDefault="00D43EE2" w:rsidP="00905631">
            <w:pPr>
              <w:jc w:val="center"/>
              <w:rPr>
                <w:b/>
              </w:rPr>
            </w:pPr>
            <w:r w:rsidRPr="000A080B">
              <w:rPr>
                <w:b/>
              </w:rPr>
              <w:t>11</w:t>
            </w:r>
          </w:p>
        </w:tc>
        <w:tc>
          <w:tcPr>
            <w:tcW w:w="8080" w:type="dxa"/>
            <w:tcBorders>
              <w:left w:val="single" w:sz="18" w:space="0" w:color="auto"/>
              <w:right w:val="single" w:sz="12" w:space="0" w:color="auto"/>
            </w:tcBorders>
          </w:tcPr>
          <w:p w:rsidR="00D43EE2" w:rsidRPr="000A080B" w:rsidRDefault="008D522D" w:rsidP="008D522D">
            <w:pPr>
              <w:rPr>
                <w:sz w:val="18"/>
                <w:szCs w:val="18"/>
              </w:rPr>
            </w:pPr>
            <w:r w:rsidRPr="000A080B">
              <w:rPr>
                <w:sz w:val="18"/>
                <w:szCs w:val="18"/>
              </w:rPr>
              <w:t>Elektrik enerji santral projelerinin i</w:t>
            </w:r>
            <w:r w:rsidR="00D43EE2" w:rsidRPr="000A080B">
              <w:rPr>
                <w:sz w:val="18"/>
                <w:szCs w:val="18"/>
              </w:rPr>
              <w:t xml:space="preserve">ş geliştirme ve yatırım süreçlerinin </w:t>
            </w:r>
            <w:r w:rsidRPr="000A080B">
              <w:rPr>
                <w:sz w:val="18"/>
                <w:szCs w:val="18"/>
              </w:rPr>
              <w:t>“kontrol-</w:t>
            </w:r>
            <w:r w:rsidR="00D43EE2" w:rsidRPr="000A080B">
              <w:rPr>
                <w:sz w:val="18"/>
                <w:szCs w:val="18"/>
              </w:rPr>
              <w:t>check” liste</w:t>
            </w:r>
            <w:r w:rsidRPr="000A080B">
              <w:rPr>
                <w:sz w:val="18"/>
                <w:szCs w:val="18"/>
              </w:rPr>
              <w:t>ler</w:t>
            </w:r>
            <w:r w:rsidR="00D43EE2" w:rsidRPr="000A080B">
              <w:rPr>
                <w:sz w:val="18"/>
                <w:szCs w:val="18"/>
              </w:rPr>
              <w:t>inin hazırlanması</w:t>
            </w:r>
          </w:p>
        </w:tc>
        <w:tc>
          <w:tcPr>
            <w:tcW w:w="1096" w:type="dxa"/>
            <w:tcBorders>
              <w:left w:val="single" w:sz="12" w:space="0" w:color="auto"/>
              <w:right w:val="single" w:sz="18" w:space="0" w:color="auto"/>
            </w:tcBorders>
          </w:tcPr>
          <w:p w:rsidR="00D43EE2" w:rsidRPr="000A080B" w:rsidRDefault="000A080B" w:rsidP="00F21BA3">
            <w:pPr>
              <w:jc w:val="center"/>
              <w:rPr>
                <w:sz w:val="18"/>
                <w:szCs w:val="18"/>
              </w:rPr>
            </w:pPr>
            <w:r>
              <w:rPr>
                <w:sz w:val="18"/>
                <w:szCs w:val="18"/>
              </w:rPr>
              <w:t>2, 3</w:t>
            </w:r>
          </w:p>
        </w:tc>
      </w:tr>
      <w:tr w:rsidR="00D43EE2" w:rsidRPr="00905631">
        <w:tc>
          <w:tcPr>
            <w:tcW w:w="817" w:type="dxa"/>
            <w:tcBorders>
              <w:left w:val="single" w:sz="18" w:space="0" w:color="auto"/>
              <w:right w:val="single" w:sz="18" w:space="0" w:color="auto"/>
            </w:tcBorders>
          </w:tcPr>
          <w:p w:rsidR="00D43EE2" w:rsidRPr="000A080B" w:rsidRDefault="00D43EE2" w:rsidP="00905631">
            <w:pPr>
              <w:jc w:val="center"/>
              <w:rPr>
                <w:b/>
              </w:rPr>
            </w:pPr>
            <w:r w:rsidRPr="000A080B">
              <w:rPr>
                <w:b/>
              </w:rPr>
              <w:t>12</w:t>
            </w:r>
          </w:p>
        </w:tc>
        <w:tc>
          <w:tcPr>
            <w:tcW w:w="8080" w:type="dxa"/>
            <w:tcBorders>
              <w:left w:val="single" w:sz="18" w:space="0" w:color="auto"/>
              <w:right w:val="single" w:sz="12" w:space="0" w:color="auto"/>
            </w:tcBorders>
          </w:tcPr>
          <w:p w:rsidR="00D43EE2" w:rsidRPr="000A080B" w:rsidRDefault="00D43EE2" w:rsidP="008D522D">
            <w:pPr>
              <w:rPr>
                <w:sz w:val="18"/>
                <w:szCs w:val="18"/>
              </w:rPr>
            </w:pPr>
            <w:r w:rsidRPr="000A080B">
              <w:rPr>
                <w:sz w:val="18"/>
                <w:szCs w:val="18"/>
              </w:rPr>
              <w:t>Sektör hakkında son gelişmeleri</w:t>
            </w:r>
            <w:r w:rsidR="008D522D" w:rsidRPr="000A080B">
              <w:rPr>
                <w:sz w:val="18"/>
                <w:szCs w:val="18"/>
              </w:rPr>
              <w:t>n</w:t>
            </w:r>
            <w:r w:rsidRPr="000A080B">
              <w:rPr>
                <w:sz w:val="18"/>
                <w:szCs w:val="18"/>
              </w:rPr>
              <w:t xml:space="preserve"> ve gelecek beklentilerini</w:t>
            </w:r>
            <w:r w:rsidR="008D522D" w:rsidRPr="000A080B">
              <w:rPr>
                <w:sz w:val="18"/>
                <w:szCs w:val="18"/>
              </w:rPr>
              <w:t>n farklı görüş açılarından değerlendirilmesi (misafir uzman konuşmacılar)</w:t>
            </w:r>
          </w:p>
        </w:tc>
        <w:tc>
          <w:tcPr>
            <w:tcW w:w="1096" w:type="dxa"/>
            <w:tcBorders>
              <w:left w:val="single" w:sz="12" w:space="0" w:color="auto"/>
              <w:right w:val="single" w:sz="18" w:space="0" w:color="auto"/>
            </w:tcBorders>
          </w:tcPr>
          <w:p w:rsidR="00D43EE2" w:rsidRPr="000A080B" w:rsidRDefault="000A080B" w:rsidP="00F21BA3">
            <w:pPr>
              <w:jc w:val="center"/>
              <w:rPr>
                <w:sz w:val="18"/>
                <w:szCs w:val="18"/>
              </w:rPr>
            </w:pPr>
            <w:r>
              <w:rPr>
                <w:sz w:val="18"/>
                <w:szCs w:val="18"/>
              </w:rPr>
              <w:t>1, 2, 3</w:t>
            </w:r>
          </w:p>
        </w:tc>
      </w:tr>
      <w:tr w:rsidR="00D43EE2" w:rsidRPr="00905631">
        <w:tc>
          <w:tcPr>
            <w:tcW w:w="817" w:type="dxa"/>
            <w:tcBorders>
              <w:left w:val="single" w:sz="18" w:space="0" w:color="auto"/>
              <w:right w:val="single" w:sz="18" w:space="0" w:color="auto"/>
            </w:tcBorders>
          </w:tcPr>
          <w:p w:rsidR="00D43EE2" w:rsidRPr="000A080B" w:rsidRDefault="00D43EE2" w:rsidP="00905631">
            <w:pPr>
              <w:jc w:val="center"/>
              <w:rPr>
                <w:b/>
              </w:rPr>
            </w:pPr>
            <w:r w:rsidRPr="000A080B">
              <w:rPr>
                <w:b/>
              </w:rPr>
              <w:t>13</w:t>
            </w:r>
          </w:p>
        </w:tc>
        <w:tc>
          <w:tcPr>
            <w:tcW w:w="8080" w:type="dxa"/>
            <w:tcBorders>
              <w:left w:val="single" w:sz="18" w:space="0" w:color="auto"/>
              <w:right w:val="single" w:sz="12" w:space="0" w:color="auto"/>
            </w:tcBorders>
          </w:tcPr>
          <w:p w:rsidR="00D43EE2" w:rsidRPr="000A080B" w:rsidRDefault="009B220E" w:rsidP="009B220E">
            <w:pPr>
              <w:pBdr>
                <w:left w:val="double" w:sz="4" w:space="4" w:color="auto"/>
                <w:right w:val="double" w:sz="4" w:space="4" w:color="auto"/>
              </w:pBdr>
              <w:rPr>
                <w:sz w:val="18"/>
                <w:szCs w:val="18"/>
              </w:rPr>
            </w:pPr>
            <w:r w:rsidRPr="000A080B">
              <w:rPr>
                <w:sz w:val="18"/>
                <w:szCs w:val="18"/>
              </w:rPr>
              <w:t xml:space="preserve">Sektör </w:t>
            </w:r>
            <w:r w:rsidR="008D522D" w:rsidRPr="000A080B">
              <w:rPr>
                <w:sz w:val="18"/>
                <w:szCs w:val="18"/>
              </w:rPr>
              <w:t>hakkında son gelişmelerin ve gelecek beklentilerini</w:t>
            </w:r>
            <w:r w:rsidRPr="000A080B">
              <w:rPr>
                <w:sz w:val="18"/>
                <w:szCs w:val="18"/>
              </w:rPr>
              <w:t xml:space="preserve">n farklı </w:t>
            </w:r>
            <w:r w:rsidR="008D522D" w:rsidRPr="000A080B">
              <w:rPr>
                <w:sz w:val="18"/>
                <w:szCs w:val="18"/>
              </w:rPr>
              <w:t>görüş açılarından değerlendirilmesi (misafir uzman konuşmacılar)</w:t>
            </w:r>
          </w:p>
        </w:tc>
        <w:tc>
          <w:tcPr>
            <w:tcW w:w="1096" w:type="dxa"/>
            <w:tcBorders>
              <w:left w:val="single" w:sz="12" w:space="0" w:color="auto"/>
              <w:right w:val="single" w:sz="18" w:space="0" w:color="auto"/>
            </w:tcBorders>
          </w:tcPr>
          <w:p w:rsidR="00D43EE2" w:rsidRPr="000A080B" w:rsidRDefault="000A080B" w:rsidP="00F21BA3">
            <w:pPr>
              <w:jc w:val="center"/>
              <w:rPr>
                <w:sz w:val="18"/>
                <w:szCs w:val="18"/>
              </w:rPr>
            </w:pPr>
            <w:r>
              <w:rPr>
                <w:sz w:val="18"/>
                <w:szCs w:val="18"/>
              </w:rPr>
              <w:t>1, 2, 3</w:t>
            </w:r>
          </w:p>
        </w:tc>
      </w:tr>
      <w:tr w:rsidR="00D43EE2" w:rsidRPr="00905631">
        <w:tc>
          <w:tcPr>
            <w:tcW w:w="817" w:type="dxa"/>
            <w:tcBorders>
              <w:left w:val="single" w:sz="18" w:space="0" w:color="auto"/>
              <w:bottom w:val="single" w:sz="18" w:space="0" w:color="auto"/>
              <w:right w:val="single" w:sz="18" w:space="0" w:color="auto"/>
            </w:tcBorders>
          </w:tcPr>
          <w:p w:rsidR="00D43EE2" w:rsidRPr="000A080B" w:rsidRDefault="00D43EE2" w:rsidP="00905631">
            <w:pPr>
              <w:jc w:val="center"/>
              <w:rPr>
                <w:b/>
              </w:rPr>
            </w:pPr>
            <w:r w:rsidRPr="000A080B">
              <w:rPr>
                <w:b/>
              </w:rPr>
              <w:t>14</w:t>
            </w:r>
          </w:p>
        </w:tc>
        <w:tc>
          <w:tcPr>
            <w:tcW w:w="8080" w:type="dxa"/>
            <w:tcBorders>
              <w:left w:val="single" w:sz="18" w:space="0" w:color="auto"/>
              <w:bottom w:val="single" w:sz="18" w:space="0" w:color="auto"/>
              <w:right w:val="single" w:sz="12" w:space="0" w:color="auto"/>
            </w:tcBorders>
          </w:tcPr>
          <w:p w:rsidR="00D43EE2" w:rsidRPr="000A080B" w:rsidRDefault="008D522D" w:rsidP="008D522D">
            <w:pPr>
              <w:rPr>
                <w:sz w:val="18"/>
                <w:szCs w:val="18"/>
              </w:rPr>
            </w:pPr>
            <w:r w:rsidRPr="000A080B">
              <w:rPr>
                <w:sz w:val="18"/>
                <w:szCs w:val="18"/>
                <w:lang w:val="sv-SE"/>
              </w:rPr>
              <w:t xml:space="preserve">Örnek elektrik enerjisi santral yatırım analizleri  (grup çalışmaları) </w:t>
            </w:r>
          </w:p>
        </w:tc>
        <w:tc>
          <w:tcPr>
            <w:tcW w:w="1096" w:type="dxa"/>
            <w:tcBorders>
              <w:left w:val="single" w:sz="12" w:space="0" w:color="auto"/>
              <w:bottom w:val="single" w:sz="18" w:space="0" w:color="auto"/>
              <w:right w:val="single" w:sz="18" w:space="0" w:color="auto"/>
            </w:tcBorders>
          </w:tcPr>
          <w:p w:rsidR="00D43EE2" w:rsidRPr="000A080B" w:rsidRDefault="000A080B" w:rsidP="00F21BA3">
            <w:pPr>
              <w:jc w:val="center"/>
              <w:rPr>
                <w:sz w:val="18"/>
                <w:szCs w:val="18"/>
              </w:rPr>
            </w:pPr>
            <w:r>
              <w:rPr>
                <w:sz w:val="18"/>
                <w:szCs w:val="18"/>
              </w:rPr>
              <w:t>1, 2, 3</w:t>
            </w:r>
          </w:p>
        </w:tc>
      </w:tr>
    </w:tbl>
    <w:p w:rsidR="0082725B" w:rsidRDefault="0082725B">
      <w:pPr>
        <w:rPr>
          <w:b/>
          <w:bCs/>
          <w:sz w:val="28"/>
        </w:rPr>
      </w:pPr>
    </w:p>
    <w:p w:rsidR="002C6046" w:rsidRDefault="002C6046">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0A080B" w:rsidRPr="00F3022A">
        <w:tc>
          <w:tcPr>
            <w:tcW w:w="959" w:type="dxa"/>
            <w:tcBorders>
              <w:top w:val="single" w:sz="18" w:space="0" w:color="auto"/>
              <w:left w:val="single" w:sz="18" w:space="0" w:color="auto"/>
              <w:right w:val="single" w:sz="18" w:space="0" w:color="auto"/>
            </w:tcBorders>
          </w:tcPr>
          <w:p w:rsidR="000A080B" w:rsidRPr="000A080B" w:rsidRDefault="000A080B" w:rsidP="00C353A3">
            <w:pPr>
              <w:jc w:val="center"/>
              <w:rPr>
                <w:b/>
                <w:lang w:val="en-US"/>
              </w:rPr>
            </w:pPr>
            <w:r w:rsidRPr="000A080B">
              <w:rPr>
                <w:b/>
                <w:lang w:val="en-US"/>
              </w:rPr>
              <w:t>1</w:t>
            </w:r>
          </w:p>
        </w:tc>
        <w:tc>
          <w:tcPr>
            <w:tcW w:w="7796" w:type="dxa"/>
            <w:tcBorders>
              <w:top w:val="single" w:sz="18" w:space="0" w:color="auto"/>
              <w:left w:val="single" w:sz="18" w:space="0" w:color="auto"/>
              <w:right w:val="single" w:sz="12" w:space="0" w:color="auto"/>
            </w:tcBorders>
          </w:tcPr>
          <w:p w:rsidR="000A080B" w:rsidRPr="000A080B" w:rsidRDefault="000A080B" w:rsidP="00E42D7F">
            <w:pPr>
              <w:rPr>
                <w:sz w:val="18"/>
                <w:szCs w:val="18"/>
              </w:rPr>
            </w:pPr>
            <w:r w:rsidRPr="000A080B">
              <w:rPr>
                <w:sz w:val="18"/>
                <w:szCs w:val="18"/>
              </w:rPr>
              <w:t>Development of electrical energy sector both in the World and in Turkey</w:t>
            </w:r>
          </w:p>
        </w:tc>
        <w:tc>
          <w:tcPr>
            <w:tcW w:w="1238" w:type="dxa"/>
            <w:tcBorders>
              <w:top w:val="single" w:sz="18" w:space="0" w:color="auto"/>
              <w:left w:val="single" w:sz="12" w:space="0" w:color="auto"/>
              <w:right w:val="single" w:sz="18" w:space="0" w:color="auto"/>
            </w:tcBorders>
          </w:tcPr>
          <w:p w:rsidR="000A080B" w:rsidRPr="000A080B" w:rsidRDefault="000A080B" w:rsidP="00E42D7F">
            <w:pPr>
              <w:pStyle w:val="Heading7"/>
              <w:jc w:val="center"/>
              <w:rPr>
                <w:sz w:val="18"/>
                <w:szCs w:val="18"/>
                <w:lang w:val="en-US"/>
              </w:rPr>
            </w:pPr>
            <w:r w:rsidRPr="000A080B">
              <w:rPr>
                <w:sz w:val="18"/>
                <w:szCs w:val="18"/>
                <w:lang w:val="en-US"/>
              </w:rPr>
              <w:t>1</w:t>
            </w:r>
          </w:p>
        </w:tc>
      </w:tr>
      <w:tr w:rsidR="000A080B" w:rsidRPr="00F3022A">
        <w:tc>
          <w:tcPr>
            <w:tcW w:w="959" w:type="dxa"/>
            <w:tcBorders>
              <w:left w:val="single" w:sz="18" w:space="0" w:color="auto"/>
              <w:right w:val="single" w:sz="18" w:space="0" w:color="auto"/>
            </w:tcBorders>
          </w:tcPr>
          <w:p w:rsidR="000A080B" w:rsidRPr="000A080B" w:rsidRDefault="000A080B" w:rsidP="00C353A3">
            <w:pPr>
              <w:jc w:val="center"/>
              <w:rPr>
                <w:b/>
                <w:lang w:val="en-US"/>
              </w:rPr>
            </w:pPr>
            <w:r w:rsidRPr="000A080B">
              <w:rPr>
                <w:b/>
                <w:lang w:val="en-US"/>
              </w:rPr>
              <w:t>2</w:t>
            </w:r>
          </w:p>
        </w:tc>
        <w:tc>
          <w:tcPr>
            <w:tcW w:w="7796" w:type="dxa"/>
            <w:tcBorders>
              <w:left w:val="single" w:sz="18" w:space="0" w:color="auto"/>
              <w:right w:val="single" w:sz="12" w:space="0" w:color="auto"/>
            </w:tcBorders>
          </w:tcPr>
          <w:p w:rsidR="000A080B" w:rsidRPr="000A080B" w:rsidRDefault="000A080B" w:rsidP="00E42D7F">
            <w:pPr>
              <w:rPr>
                <w:sz w:val="18"/>
                <w:szCs w:val="18"/>
              </w:rPr>
            </w:pPr>
            <w:r w:rsidRPr="000A080B">
              <w:rPr>
                <w:sz w:val="18"/>
                <w:szCs w:val="18"/>
              </w:rPr>
              <w:t>The methods of demand forecasting for electrical energy and development of electrical energy supply-demand in Turkey, and expectations</w:t>
            </w:r>
          </w:p>
        </w:tc>
        <w:tc>
          <w:tcPr>
            <w:tcW w:w="1238" w:type="dxa"/>
            <w:tcBorders>
              <w:left w:val="single" w:sz="12" w:space="0" w:color="auto"/>
              <w:right w:val="single" w:sz="18" w:space="0" w:color="auto"/>
            </w:tcBorders>
          </w:tcPr>
          <w:p w:rsidR="000A080B" w:rsidRPr="000A080B" w:rsidRDefault="000A080B" w:rsidP="00E42D7F">
            <w:pPr>
              <w:jc w:val="center"/>
              <w:rPr>
                <w:sz w:val="18"/>
                <w:szCs w:val="18"/>
              </w:rPr>
            </w:pPr>
            <w:r>
              <w:rPr>
                <w:sz w:val="18"/>
                <w:szCs w:val="18"/>
              </w:rPr>
              <w:t>1</w:t>
            </w:r>
          </w:p>
        </w:tc>
      </w:tr>
      <w:tr w:rsidR="000A080B" w:rsidRPr="00F3022A">
        <w:tc>
          <w:tcPr>
            <w:tcW w:w="959" w:type="dxa"/>
            <w:tcBorders>
              <w:left w:val="single" w:sz="18" w:space="0" w:color="auto"/>
              <w:right w:val="single" w:sz="18" w:space="0" w:color="auto"/>
            </w:tcBorders>
          </w:tcPr>
          <w:p w:rsidR="000A080B" w:rsidRPr="000A080B" w:rsidRDefault="000A080B" w:rsidP="00C353A3">
            <w:pPr>
              <w:jc w:val="center"/>
              <w:rPr>
                <w:b/>
                <w:lang w:val="en-US"/>
              </w:rPr>
            </w:pPr>
            <w:r w:rsidRPr="000A080B">
              <w:rPr>
                <w:b/>
                <w:lang w:val="en-US"/>
              </w:rPr>
              <w:t>3</w:t>
            </w:r>
          </w:p>
        </w:tc>
        <w:tc>
          <w:tcPr>
            <w:tcW w:w="7796" w:type="dxa"/>
            <w:tcBorders>
              <w:left w:val="single" w:sz="18" w:space="0" w:color="auto"/>
              <w:right w:val="single" w:sz="12" w:space="0" w:color="auto"/>
            </w:tcBorders>
          </w:tcPr>
          <w:p w:rsidR="000A080B" w:rsidRPr="000A080B" w:rsidRDefault="000A080B" w:rsidP="00E42D7F">
            <w:pPr>
              <w:rPr>
                <w:sz w:val="18"/>
                <w:szCs w:val="18"/>
              </w:rPr>
            </w:pPr>
            <w:r w:rsidRPr="000A080B">
              <w:rPr>
                <w:sz w:val="18"/>
                <w:szCs w:val="18"/>
              </w:rPr>
              <w:t>Basic frameworks of laws and regulations concerning the electrical energy sector and key service areas of the relevant Public Bodies</w:t>
            </w:r>
          </w:p>
        </w:tc>
        <w:tc>
          <w:tcPr>
            <w:tcW w:w="1238" w:type="dxa"/>
            <w:tcBorders>
              <w:left w:val="single" w:sz="12" w:space="0" w:color="auto"/>
              <w:right w:val="single" w:sz="18" w:space="0" w:color="auto"/>
            </w:tcBorders>
          </w:tcPr>
          <w:p w:rsidR="000A080B" w:rsidRPr="000A080B" w:rsidRDefault="000A080B" w:rsidP="00E42D7F">
            <w:pPr>
              <w:jc w:val="center"/>
              <w:rPr>
                <w:sz w:val="18"/>
                <w:szCs w:val="18"/>
              </w:rPr>
            </w:pPr>
            <w:r>
              <w:rPr>
                <w:sz w:val="18"/>
                <w:szCs w:val="18"/>
              </w:rPr>
              <w:t>1</w:t>
            </w:r>
          </w:p>
        </w:tc>
      </w:tr>
      <w:tr w:rsidR="000A080B" w:rsidRPr="00F3022A">
        <w:tc>
          <w:tcPr>
            <w:tcW w:w="959" w:type="dxa"/>
            <w:tcBorders>
              <w:left w:val="single" w:sz="18" w:space="0" w:color="auto"/>
              <w:right w:val="single" w:sz="18" w:space="0" w:color="auto"/>
            </w:tcBorders>
          </w:tcPr>
          <w:p w:rsidR="000A080B" w:rsidRPr="000A080B" w:rsidRDefault="000A080B" w:rsidP="00C353A3">
            <w:pPr>
              <w:jc w:val="center"/>
              <w:rPr>
                <w:b/>
                <w:lang w:val="en-US"/>
              </w:rPr>
            </w:pPr>
            <w:r w:rsidRPr="000A080B">
              <w:rPr>
                <w:b/>
                <w:lang w:val="en-US"/>
              </w:rPr>
              <w:t>4</w:t>
            </w:r>
          </w:p>
        </w:tc>
        <w:tc>
          <w:tcPr>
            <w:tcW w:w="7796" w:type="dxa"/>
            <w:tcBorders>
              <w:left w:val="single" w:sz="18" w:space="0" w:color="auto"/>
              <w:right w:val="single" w:sz="12" w:space="0" w:color="auto"/>
            </w:tcBorders>
          </w:tcPr>
          <w:p w:rsidR="000A080B" w:rsidRPr="000A080B" w:rsidRDefault="000A080B" w:rsidP="00BE3DF5">
            <w:pPr>
              <w:rPr>
                <w:sz w:val="18"/>
                <w:szCs w:val="18"/>
              </w:rPr>
            </w:pPr>
            <w:r w:rsidRPr="000A080B">
              <w:rPr>
                <w:sz w:val="18"/>
                <w:szCs w:val="18"/>
              </w:rPr>
              <w:t>Resource supply of thermal power plants, investment and operating costs analysis; and examination of the comparative advantages and disadvantages</w:t>
            </w:r>
          </w:p>
        </w:tc>
        <w:tc>
          <w:tcPr>
            <w:tcW w:w="1238" w:type="dxa"/>
            <w:tcBorders>
              <w:left w:val="single" w:sz="12" w:space="0" w:color="auto"/>
              <w:right w:val="single" w:sz="18" w:space="0" w:color="auto"/>
            </w:tcBorders>
          </w:tcPr>
          <w:p w:rsidR="000A080B" w:rsidRPr="000A080B" w:rsidRDefault="000A080B" w:rsidP="00E42D7F">
            <w:pPr>
              <w:jc w:val="center"/>
              <w:rPr>
                <w:sz w:val="18"/>
                <w:szCs w:val="18"/>
              </w:rPr>
            </w:pPr>
            <w:r>
              <w:rPr>
                <w:sz w:val="18"/>
                <w:szCs w:val="18"/>
              </w:rPr>
              <w:t>2</w:t>
            </w:r>
          </w:p>
        </w:tc>
      </w:tr>
      <w:tr w:rsidR="000A080B" w:rsidRPr="00F3022A">
        <w:tc>
          <w:tcPr>
            <w:tcW w:w="959" w:type="dxa"/>
            <w:tcBorders>
              <w:left w:val="single" w:sz="18" w:space="0" w:color="auto"/>
              <w:right w:val="single" w:sz="18" w:space="0" w:color="auto"/>
            </w:tcBorders>
          </w:tcPr>
          <w:p w:rsidR="000A080B" w:rsidRPr="000A080B" w:rsidRDefault="000A080B" w:rsidP="00C353A3">
            <w:pPr>
              <w:jc w:val="center"/>
              <w:rPr>
                <w:b/>
                <w:lang w:val="en-US"/>
              </w:rPr>
            </w:pPr>
            <w:r w:rsidRPr="000A080B">
              <w:rPr>
                <w:b/>
                <w:lang w:val="en-US"/>
              </w:rPr>
              <w:t>5</w:t>
            </w:r>
          </w:p>
        </w:tc>
        <w:tc>
          <w:tcPr>
            <w:tcW w:w="7796" w:type="dxa"/>
            <w:tcBorders>
              <w:left w:val="single" w:sz="18" w:space="0" w:color="auto"/>
              <w:right w:val="single" w:sz="12" w:space="0" w:color="auto"/>
            </w:tcBorders>
          </w:tcPr>
          <w:p w:rsidR="000A080B" w:rsidRPr="000A080B" w:rsidRDefault="000A080B" w:rsidP="00BE3DF5">
            <w:pPr>
              <w:rPr>
                <w:sz w:val="18"/>
                <w:szCs w:val="18"/>
              </w:rPr>
            </w:pPr>
            <w:r w:rsidRPr="000A080B">
              <w:rPr>
                <w:sz w:val="18"/>
                <w:szCs w:val="18"/>
              </w:rPr>
              <w:t>Resource supply for hydraulic-wind-geothermal electrical power plants, investment and operating costs analysis; and examination of the comparative advantages and disadvantages</w:t>
            </w:r>
          </w:p>
        </w:tc>
        <w:tc>
          <w:tcPr>
            <w:tcW w:w="1238" w:type="dxa"/>
            <w:tcBorders>
              <w:left w:val="single" w:sz="12" w:space="0" w:color="auto"/>
              <w:right w:val="single" w:sz="18" w:space="0" w:color="auto"/>
            </w:tcBorders>
          </w:tcPr>
          <w:p w:rsidR="000A080B" w:rsidRPr="000A080B" w:rsidRDefault="000A080B" w:rsidP="00E42D7F">
            <w:pPr>
              <w:jc w:val="center"/>
              <w:rPr>
                <w:sz w:val="18"/>
                <w:szCs w:val="18"/>
              </w:rPr>
            </w:pPr>
            <w:r>
              <w:rPr>
                <w:sz w:val="18"/>
                <w:szCs w:val="18"/>
              </w:rPr>
              <w:t>2</w:t>
            </w:r>
          </w:p>
        </w:tc>
      </w:tr>
      <w:tr w:rsidR="000A080B" w:rsidRPr="00F3022A">
        <w:tc>
          <w:tcPr>
            <w:tcW w:w="959" w:type="dxa"/>
            <w:tcBorders>
              <w:left w:val="single" w:sz="18" w:space="0" w:color="auto"/>
              <w:right w:val="single" w:sz="18" w:space="0" w:color="auto"/>
            </w:tcBorders>
          </w:tcPr>
          <w:p w:rsidR="000A080B" w:rsidRPr="000A080B" w:rsidRDefault="000A080B" w:rsidP="00C353A3">
            <w:pPr>
              <w:jc w:val="center"/>
              <w:rPr>
                <w:b/>
                <w:lang w:val="en-US"/>
              </w:rPr>
            </w:pPr>
            <w:r w:rsidRPr="000A080B">
              <w:rPr>
                <w:b/>
                <w:lang w:val="en-US"/>
              </w:rPr>
              <w:t>6</w:t>
            </w:r>
          </w:p>
        </w:tc>
        <w:tc>
          <w:tcPr>
            <w:tcW w:w="7796" w:type="dxa"/>
            <w:tcBorders>
              <w:left w:val="single" w:sz="18" w:space="0" w:color="auto"/>
              <w:right w:val="single" w:sz="12" w:space="0" w:color="auto"/>
            </w:tcBorders>
          </w:tcPr>
          <w:p w:rsidR="000A080B" w:rsidRPr="000A080B" w:rsidRDefault="000A080B" w:rsidP="00BE3DF5">
            <w:pPr>
              <w:rPr>
                <w:sz w:val="18"/>
                <w:szCs w:val="18"/>
              </w:rPr>
            </w:pPr>
            <w:r w:rsidRPr="000A080B">
              <w:rPr>
                <w:sz w:val="18"/>
                <w:szCs w:val="18"/>
              </w:rPr>
              <w:t>Resource supply for solar-biomass electrical power plants, investment and operating costs analysis; and examination of the comparative advantages and disadvantages</w:t>
            </w:r>
          </w:p>
        </w:tc>
        <w:tc>
          <w:tcPr>
            <w:tcW w:w="1238" w:type="dxa"/>
            <w:tcBorders>
              <w:left w:val="single" w:sz="12" w:space="0" w:color="auto"/>
              <w:right w:val="single" w:sz="18" w:space="0" w:color="auto"/>
            </w:tcBorders>
          </w:tcPr>
          <w:p w:rsidR="000A080B" w:rsidRPr="000A080B" w:rsidRDefault="000A080B" w:rsidP="00E42D7F">
            <w:pPr>
              <w:jc w:val="center"/>
              <w:rPr>
                <w:sz w:val="18"/>
                <w:szCs w:val="18"/>
                <w:lang w:val="en-US"/>
              </w:rPr>
            </w:pPr>
            <w:r>
              <w:rPr>
                <w:sz w:val="18"/>
                <w:szCs w:val="18"/>
                <w:lang w:val="en-US"/>
              </w:rPr>
              <w:t>2</w:t>
            </w:r>
          </w:p>
        </w:tc>
      </w:tr>
      <w:tr w:rsidR="000A080B" w:rsidRPr="00F3022A">
        <w:tc>
          <w:tcPr>
            <w:tcW w:w="959" w:type="dxa"/>
            <w:tcBorders>
              <w:left w:val="single" w:sz="18" w:space="0" w:color="auto"/>
              <w:right w:val="single" w:sz="18" w:space="0" w:color="auto"/>
            </w:tcBorders>
          </w:tcPr>
          <w:p w:rsidR="000A080B" w:rsidRPr="000A080B" w:rsidRDefault="000A080B" w:rsidP="00C353A3">
            <w:pPr>
              <w:jc w:val="center"/>
              <w:rPr>
                <w:b/>
                <w:lang w:val="en-US"/>
              </w:rPr>
            </w:pPr>
            <w:r w:rsidRPr="000A080B">
              <w:rPr>
                <w:b/>
                <w:lang w:val="en-US"/>
              </w:rPr>
              <w:t>7</w:t>
            </w:r>
          </w:p>
        </w:tc>
        <w:tc>
          <w:tcPr>
            <w:tcW w:w="7796" w:type="dxa"/>
            <w:tcBorders>
              <w:left w:val="single" w:sz="18" w:space="0" w:color="auto"/>
              <w:right w:val="single" w:sz="12" w:space="0" w:color="auto"/>
            </w:tcBorders>
          </w:tcPr>
          <w:p w:rsidR="000A080B" w:rsidRPr="000A080B" w:rsidRDefault="000A080B" w:rsidP="00E42D7F">
            <w:pPr>
              <w:rPr>
                <w:sz w:val="18"/>
                <w:szCs w:val="18"/>
              </w:rPr>
            </w:pPr>
            <w:r w:rsidRPr="000A080B">
              <w:rPr>
                <w:sz w:val="18"/>
                <w:szCs w:val="18"/>
              </w:rPr>
              <w:t>Interim evaluation exam</w:t>
            </w:r>
          </w:p>
        </w:tc>
        <w:tc>
          <w:tcPr>
            <w:tcW w:w="1238" w:type="dxa"/>
            <w:tcBorders>
              <w:left w:val="single" w:sz="12" w:space="0" w:color="auto"/>
              <w:right w:val="single" w:sz="18" w:space="0" w:color="auto"/>
            </w:tcBorders>
          </w:tcPr>
          <w:p w:rsidR="000A080B" w:rsidRPr="000A080B" w:rsidRDefault="000A080B" w:rsidP="00E42D7F">
            <w:pPr>
              <w:jc w:val="center"/>
              <w:rPr>
                <w:sz w:val="18"/>
                <w:szCs w:val="18"/>
                <w:lang w:val="en-US"/>
              </w:rPr>
            </w:pPr>
            <w:r>
              <w:rPr>
                <w:sz w:val="18"/>
                <w:szCs w:val="18"/>
                <w:lang w:val="en-US"/>
              </w:rPr>
              <w:t>1, 2</w:t>
            </w:r>
          </w:p>
        </w:tc>
      </w:tr>
      <w:tr w:rsidR="000A080B" w:rsidRPr="00F3022A">
        <w:tc>
          <w:tcPr>
            <w:tcW w:w="959" w:type="dxa"/>
            <w:tcBorders>
              <w:left w:val="single" w:sz="18" w:space="0" w:color="auto"/>
              <w:right w:val="single" w:sz="18" w:space="0" w:color="auto"/>
            </w:tcBorders>
          </w:tcPr>
          <w:p w:rsidR="000A080B" w:rsidRPr="000A080B" w:rsidRDefault="000A080B" w:rsidP="00C353A3">
            <w:pPr>
              <w:jc w:val="center"/>
              <w:rPr>
                <w:b/>
                <w:lang w:val="en-US"/>
              </w:rPr>
            </w:pPr>
            <w:r w:rsidRPr="000A080B">
              <w:rPr>
                <w:b/>
                <w:lang w:val="en-US"/>
              </w:rPr>
              <w:t>8</w:t>
            </w:r>
          </w:p>
        </w:tc>
        <w:tc>
          <w:tcPr>
            <w:tcW w:w="7796" w:type="dxa"/>
            <w:tcBorders>
              <w:left w:val="single" w:sz="18" w:space="0" w:color="auto"/>
              <w:right w:val="single" w:sz="12" w:space="0" w:color="auto"/>
            </w:tcBorders>
          </w:tcPr>
          <w:p w:rsidR="000A080B" w:rsidRPr="000A080B" w:rsidRDefault="000A080B" w:rsidP="00E42D7F">
            <w:pPr>
              <w:rPr>
                <w:sz w:val="18"/>
                <w:szCs w:val="18"/>
              </w:rPr>
            </w:pPr>
            <w:r w:rsidRPr="000A080B">
              <w:rPr>
                <w:sz w:val="18"/>
                <w:szCs w:val="18"/>
              </w:rPr>
              <w:t>Electrical energy trading, carbon-trading income; and evaluation of environmental and social impacts of energy investments</w:t>
            </w:r>
          </w:p>
        </w:tc>
        <w:tc>
          <w:tcPr>
            <w:tcW w:w="1238" w:type="dxa"/>
            <w:tcBorders>
              <w:left w:val="single" w:sz="12" w:space="0" w:color="auto"/>
              <w:right w:val="single" w:sz="18" w:space="0" w:color="auto"/>
            </w:tcBorders>
          </w:tcPr>
          <w:p w:rsidR="000A080B" w:rsidRPr="000A080B" w:rsidRDefault="000A080B" w:rsidP="00E42D7F">
            <w:pPr>
              <w:jc w:val="center"/>
              <w:rPr>
                <w:sz w:val="18"/>
                <w:szCs w:val="18"/>
                <w:lang w:val="en-US"/>
              </w:rPr>
            </w:pPr>
            <w:r>
              <w:rPr>
                <w:sz w:val="18"/>
                <w:szCs w:val="18"/>
                <w:lang w:val="en-US"/>
              </w:rPr>
              <w:t>2, 3</w:t>
            </w:r>
          </w:p>
        </w:tc>
      </w:tr>
      <w:tr w:rsidR="000A080B" w:rsidRPr="00F3022A">
        <w:tc>
          <w:tcPr>
            <w:tcW w:w="959" w:type="dxa"/>
            <w:tcBorders>
              <w:left w:val="single" w:sz="18" w:space="0" w:color="auto"/>
              <w:right w:val="single" w:sz="18" w:space="0" w:color="auto"/>
            </w:tcBorders>
          </w:tcPr>
          <w:p w:rsidR="000A080B" w:rsidRPr="000A080B" w:rsidRDefault="000A080B" w:rsidP="00C353A3">
            <w:pPr>
              <w:jc w:val="center"/>
              <w:rPr>
                <w:b/>
                <w:lang w:val="en-US"/>
              </w:rPr>
            </w:pPr>
            <w:r w:rsidRPr="000A080B">
              <w:rPr>
                <w:b/>
                <w:lang w:val="en-US"/>
              </w:rPr>
              <w:t>9</w:t>
            </w:r>
          </w:p>
        </w:tc>
        <w:tc>
          <w:tcPr>
            <w:tcW w:w="7796" w:type="dxa"/>
            <w:tcBorders>
              <w:left w:val="single" w:sz="18" w:space="0" w:color="auto"/>
              <w:right w:val="single" w:sz="12" w:space="0" w:color="auto"/>
            </w:tcBorders>
          </w:tcPr>
          <w:p w:rsidR="000A080B" w:rsidRPr="000A080B" w:rsidRDefault="000A080B" w:rsidP="00BE3DF5">
            <w:pPr>
              <w:rPr>
                <w:sz w:val="18"/>
                <w:szCs w:val="18"/>
              </w:rPr>
            </w:pPr>
            <w:r w:rsidRPr="000A080B">
              <w:rPr>
                <w:sz w:val="18"/>
                <w:szCs w:val="18"/>
              </w:rPr>
              <w:t>Cost analysis methods of electrical power plant projects, and determination of financial assessment indicators</w:t>
            </w:r>
          </w:p>
        </w:tc>
        <w:tc>
          <w:tcPr>
            <w:tcW w:w="1238" w:type="dxa"/>
            <w:tcBorders>
              <w:left w:val="single" w:sz="12" w:space="0" w:color="auto"/>
              <w:right w:val="single" w:sz="18" w:space="0" w:color="auto"/>
            </w:tcBorders>
          </w:tcPr>
          <w:p w:rsidR="000A080B" w:rsidRPr="000A080B" w:rsidRDefault="000A080B" w:rsidP="00E42D7F">
            <w:pPr>
              <w:jc w:val="center"/>
              <w:rPr>
                <w:sz w:val="18"/>
                <w:szCs w:val="18"/>
                <w:lang w:val="en-US"/>
              </w:rPr>
            </w:pPr>
            <w:r>
              <w:rPr>
                <w:sz w:val="18"/>
                <w:szCs w:val="18"/>
                <w:lang w:val="en-US"/>
              </w:rPr>
              <w:t>2, 3</w:t>
            </w:r>
          </w:p>
        </w:tc>
      </w:tr>
      <w:tr w:rsidR="000A080B" w:rsidRPr="00F3022A">
        <w:tc>
          <w:tcPr>
            <w:tcW w:w="959" w:type="dxa"/>
            <w:tcBorders>
              <w:left w:val="single" w:sz="18" w:space="0" w:color="auto"/>
              <w:right w:val="single" w:sz="18" w:space="0" w:color="auto"/>
            </w:tcBorders>
          </w:tcPr>
          <w:p w:rsidR="000A080B" w:rsidRPr="000A080B" w:rsidRDefault="000A080B" w:rsidP="00C353A3">
            <w:pPr>
              <w:jc w:val="center"/>
              <w:rPr>
                <w:b/>
                <w:lang w:val="en-US"/>
              </w:rPr>
            </w:pPr>
            <w:r w:rsidRPr="000A080B">
              <w:rPr>
                <w:b/>
                <w:lang w:val="en-US"/>
              </w:rPr>
              <w:t>10</w:t>
            </w:r>
          </w:p>
        </w:tc>
        <w:tc>
          <w:tcPr>
            <w:tcW w:w="7796" w:type="dxa"/>
            <w:tcBorders>
              <w:left w:val="single" w:sz="18" w:space="0" w:color="auto"/>
              <w:right w:val="single" w:sz="12" w:space="0" w:color="auto"/>
            </w:tcBorders>
          </w:tcPr>
          <w:p w:rsidR="000A080B" w:rsidRPr="000A080B" w:rsidRDefault="000A080B" w:rsidP="00BE3DF5">
            <w:pPr>
              <w:rPr>
                <w:sz w:val="18"/>
                <w:szCs w:val="18"/>
              </w:rPr>
            </w:pPr>
            <w:r w:rsidRPr="000A080B">
              <w:rPr>
                <w:sz w:val="18"/>
                <w:szCs w:val="18"/>
              </w:rPr>
              <w:t>Financing alternatives, financial evaluation methods and assessment indicators calculations of electrical power plant projects</w:t>
            </w:r>
          </w:p>
        </w:tc>
        <w:tc>
          <w:tcPr>
            <w:tcW w:w="1238" w:type="dxa"/>
            <w:tcBorders>
              <w:left w:val="single" w:sz="12" w:space="0" w:color="auto"/>
              <w:right w:val="single" w:sz="18" w:space="0" w:color="auto"/>
            </w:tcBorders>
          </w:tcPr>
          <w:p w:rsidR="000A080B" w:rsidRPr="000A080B" w:rsidRDefault="000A080B" w:rsidP="00E42D7F">
            <w:pPr>
              <w:jc w:val="center"/>
              <w:rPr>
                <w:sz w:val="18"/>
                <w:szCs w:val="18"/>
                <w:lang w:val="en-US"/>
              </w:rPr>
            </w:pPr>
            <w:r>
              <w:rPr>
                <w:sz w:val="18"/>
                <w:szCs w:val="18"/>
                <w:lang w:val="en-US"/>
              </w:rPr>
              <w:t>2, 3</w:t>
            </w:r>
          </w:p>
        </w:tc>
      </w:tr>
      <w:tr w:rsidR="000A080B" w:rsidRPr="00F3022A">
        <w:tc>
          <w:tcPr>
            <w:tcW w:w="959" w:type="dxa"/>
            <w:tcBorders>
              <w:left w:val="single" w:sz="18" w:space="0" w:color="auto"/>
              <w:right w:val="single" w:sz="18" w:space="0" w:color="auto"/>
            </w:tcBorders>
          </w:tcPr>
          <w:p w:rsidR="000A080B" w:rsidRPr="000A080B" w:rsidRDefault="000A080B" w:rsidP="00C353A3">
            <w:pPr>
              <w:jc w:val="center"/>
              <w:rPr>
                <w:b/>
                <w:lang w:val="en-US"/>
              </w:rPr>
            </w:pPr>
            <w:r w:rsidRPr="000A080B">
              <w:rPr>
                <w:b/>
                <w:lang w:val="en-US"/>
              </w:rPr>
              <w:t>11</w:t>
            </w:r>
          </w:p>
        </w:tc>
        <w:tc>
          <w:tcPr>
            <w:tcW w:w="7796" w:type="dxa"/>
            <w:tcBorders>
              <w:left w:val="single" w:sz="18" w:space="0" w:color="auto"/>
              <w:right w:val="single" w:sz="12" w:space="0" w:color="auto"/>
            </w:tcBorders>
          </w:tcPr>
          <w:p w:rsidR="000A080B" w:rsidRPr="000A080B" w:rsidRDefault="000A080B" w:rsidP="00B95F4F">
            <w:pPr>
              <w:rPr>
                <w:sz w:val="18"/>
                <w:szCs w:val="18"/>
              </w:rPr>
            </w:pPr>
            <w:r w:rsidRPr="000A080B">
              <w:rPr>
                <w:sz w:val="18"/>
                <w:szCs w:val="18"/>
              </w:rPr>
              <w:t>Business development and investment process; and preparing the check-list for electrical power plant projects</w:t>
            </w:r>
          </w:p>
        </w:tc>
        <w:tc>
          <w:tcPr>
            <w:tcW w:w="1238" w:type="dxa"/>
            <w:tcBorders>
              <w:left w:val="single" w:sz="12" w:space="0" w:color="auto"/>
              <w:right w:val="single" w:sz="18" w:space="0" w:color="auto"/>
            </w:tcBorders>
          </w:tcPr>
          <w:p w:rsidR="000A080B" w:rsidRPr="000A080B" w:rsidRDefault="000A080B" w:rsidP="00E42D7F">
            <w:pPr>
              <w:jc w:val="center"/>
              <w:rPr>
                <w:sz w:val="18"/>
                <w:szCs w:val="18"/>
              </w:rPr>
            </w:pPr>
            <w:r>
              <w:rPr>
                <w:sz w:val="18"/>
                <w:szCs w:val="18"/>
              </w:rPr>
              <w:t>2, 3</w:t>
            </w:r>
          </w:p>
        </w:tc>
      </w:tr>
      <w:tr w:rsidR="000A080B" w:rsidRPr="00F3022A">
        <w:tc>
          <w:tcPr>
            <w:tcW w:w="959" w:type="dxa"/>
            <w:tcBorders>
              <w:left w:val="single" w:sz="18" w:space="0" w:color="auto"/>
              <w:right w:val="single" w:sz="18" w:space="0" w:color="auto"/>
            </w:tcBorders>
          </w:tcPr>
          <w:p w:rsidR="000A080B" w:rsidRPr="000A080B" w:rsidRDefault="000A080B" w:rsidP="00C353A3">
            <w:pPr>
              <w:jc w:val="center"/>
              <w:rPr>
                <w:b/>
                <w:lang w:val="en-US"/>
              </w:rPr>
            </w:pPr>
            <w:r w:rsidRPr="000A080B">
              <w:rPr>
                <w:b/>
                <w:lang w:val="en-US"/>
              </w:rPr>
              <w:t>12</w:t>
            </w:r>
          </w:p>
        </w:tc>
        <w:tc>
          <w:tcPr>
            <w:tcW w:w="7796" w:type="dxa"/>
            <w:tcBorders>
              <w:left w:val="single" w:sz="18" w:space="0" w:color="auto"/>
              <w:right w:val="single" w:sz="12" w:space="0" w:color="auto"/>
            </w:tcBorders>
          </w:tcPr>
          <w:p w:rsidR="000A080B" w:rsidRPr="000A080B" w:rsidRDefault="000A080B" w:rsidP="00B95F4F">
            <w:pPr>
              <w:rPr>
                <w:sz w:val="18"/>
                <w:szCs w:val="18"/>
              </w:rPr>
            </w:pPr>
            <w:r w:rsidRPr="000A080B">
              <w:rPr>
                <w:sz w:val="18"/>
                <w:szCs w:val="18"/>
              </w:rPr>
              <w:t>To learn about the latest developments and future expectations of the sector from the different perspectives (invited expert speaker)</w:t>
            </w:r>
          </w:p>
        </w:tc>
        <w:tc>
          <w:tcPr>
            <w:tcW w:w="1238" w:type="dxa"/>
            <w:tcBorders>
              <w:left w:val="single" w:sz="12" w:space="0" w:color="auto"/>
              <w:right w:val="single" w:sz="18" w:space="0" w:color="auto"/>
            </w:tcBorders>
          </w:tcPr>
          <w:p w:rsidR="000A080B" w:rsidRPr="000A080B" w:rsidRDefault="000A080B" w:rsidP="00E42D7F">
            <w:pPr>
              <w:jc w:val="center"/>
              <w:rPr>
                <w:sz w:val="18"/>
                <w:szCs w:val="18"/>
              </w:rPr>
            </w:pPr>
            <w:r>
              <w:rPr>
                <w:sz w:val="18"/>
                <w:szCs w:val="18"/>
              </w:rPr>
              <w:t>1, 2, 3</w:t>
            </w:r>
          </w:p>
        </w:tc>
      </w:tr>
      <w:tr w:rsidR="000A080B" w:rsidRPr="00F3022A">
        <w:tc>
          <w:tcPr>
            <w:tcW w:w="959" w:type="dxa"/>
            <w:tcBorders>
              <w:left w:val="single" w:sz="18" w:space="0" w:color="auto"/>
              <w:right w:val="single" w:sz="18" w:space="0" w:color="auto"/>
            </w:tcBorders>
          </w:tcPr>
          <w:p w:rsidR="000A080B" w:rsidRPr="000A080B" w:rsidRDefault="000A080B" w:rsidP="00C353A3">
            <w:pPr>
              <w:jc w:val="center"/>
              <w:rPr>
                <w:b/>
                <w:lang w:val="en-US"/>
              </w:rPr>
            </w:pPr>
            <w:r w:rsidRPr="000A080B">
              <w:rPr>
                <w:b/>
                <w:lang w:val="en-US"/>
              </w:rPr>
              <w:t>13</w:t>
            </w:r>
          </w:p>
        </w:tc>
        <w:tc>
          <w:tcPr>
            <w:tcW w:w="7796" w:type="dxa"/>
            <w:tcBorders>
              <w:left w:val="single" w:sz="18" w:space="0" w:color="auto"/>
              <w:right w:val="single" w:sz="12" w:space="0" w:color="auto"/>
            </w:tcBorders>
          </w:tcPr>
          <w:p w:rsidR="000A080B" w:rsidRPr="000A080B" w:rsidRDefault="000A080B" w:rsidP="00B95F4F">
            <w:pPr>
              <w:rPr>
                <w:sz w:val="18"/>
                <w:szCs w:val="18"/>
              </w:rPr>
            </w:pPr>
            <w:r w:rsidRPr="000A080B">
              <w:rPr>
                <w:sz w:val="18"/>
                <w:szCs w:val="18"/>
              </w:rPr>
              <w:t>To learn about the latest developments and future expectations of the sector from the different perspectives (invited expert speaker)</w:t>
            </w:r>
          </w:p>
        </w:tc>
        <w:tc>
          <w:tcPr>
            <w:tcW w:w="1238" w:type="dxa"/>
            <w:tcBorders>
              <w:left w:val="single" w:sz="12" w:space="0" w:color="auto"/>
              <w:right w:val="single" w:sz="18" w:space="0" w:color="auto"/>
            </w:tcBorders>
          </w:tcPr>
          <w:p w:rsidR="000A080B" w:rsidRPr="000A080B" w:rsidRDefault="000A080B" w:rsidP="00E42D7F">
            <w:pPr>
              <w:jc w:val="center"/>
              <w:rPr>
                <w:sz w:val="18"/>
                <w:szCs w:val="18"/>
              </w:rPr>
            </w:pPr>
            <w:r>
              <w:rPr>
                <w:sz w:val="18"/>
                <w:szCs w:val="18"/>
              </w:rPr>
              <w:t>1, 2, 3</w:t>
            </w:r>
          </w:p>
        </w:tc>
      </w:tr>
      <w:tr w:rsidR="000A080B" w:rsidRPr="00F3022A">
        <w:tc>
          <w:tcPr>
            <w:tcW w:w="959" w:type="dxa"/>
            <w:tcBorders>
              <w:left w:val="single" w:sz="18" w:space="0" w:color="auto"/>
              <w:bottom w:val="single" w:sz="18" w:space="0" w:color="auto"/>
              <w:right w:val="single" w:sz="18" w:space="0" w:color="auto"/>
            </w:tcBorders>
          </w:tcPr>
          <w:p w:rsidR="000A080B" w:rsidRPr="000A080B" w:rsidRDefault="000A080B" w:rsidP="00C353A3">
            <w:pPr>
              <w:jc w:val="center"/>
              <w:rPr>
                <w:b/>
                <w:lang w:val="en-US"/>
              </w:rPr>
            </w:pPr>
            <w:r w:rsidRPr="000A080B">
              <w:rPr>
                <w:b/>
                <w:lang w:val="en-US"/>
              </w:rPr>
              <w:t>14</w:t>
            </w:r>
          </w:p>
        </w:tc>
        <w:tc>
          <w:tcPr>
            <w:tcW w:w="7796" w:type="dxa"/>
            <w:tcBorders>
              <w:left w:val="single" w:sz="18" w:space="0" w:color="auto"/>
              <w:bottom w:val="single" w:sz="18" w:space="0" w:color="auto"/>
              <w:right w:val="single" w:sz="12" w:space="0" w:color="auto"/>
            </w:tcBorders>
          </w:tcPr>
          <w:p w:rsidR="000A080B" w:rsidRPr="000A080B" w:rsidRDefault="000A080B" w:rsidP="00E42D7F">
            <w:pPr>
              <w:rPr>
                <w:sz w:val="18"/>
                <w:szCs w:val="18"/>
              </w:rPr>
            </w:pPr>
            <w:r w:rsidRPr="000A080B">
              <w:rPr>
                <w:sz w:val="18"/>
                <w:szCs w:val="18"/>
                <w:lang w:val="en-US"/>
              </w:rPr>
              <w:t xml:space="preserve">Investment analyses in sample </w:t>
            </w:r>
            <w:r w:rsidRPr="000A080B">
              <w:rPr>
                <w:sz w:val="18"/>
                <w:szCs w:val="18"/>
              </w:rPr>
              <w:t>electrical power plant (project teams)</w:t>
            </w:r>
          </w:p>
        </w:tc>
        <w:tc>
          <w:tcPr>
            <w:tcW w:w="1238" w:type="dxa"/>
            <w:tcBorders>
              <w:left w:val="single" w:sz="12" w:space="0" w:color="auto"/>
              <w:bottom w:val="single" w:sz="18" w:space="0" w:color="auto"/>
              <w:right w:val="single" w:sz="18" w:space="0" w:color="auto"/>
            </w:tcBorders>
          </w:tcPr>
          <w:p w:rsidR="000A080B" w:rsidRPr="000A080B" w:rsidRDefault="000A080B" w:rsidP="00E42D7F">
            <w:pPr>
              <w:jc w:val="center"/>
              <w:rPr>
                <w:sz w:val="18"/>
                <w:szCs w:val="18"/>
              </w:rPr>
            </w:pPr>
            <w:r>
              <w:rPr>
                <w:sz w:val="18"/>
                <w:szCs w:val="18"/>
              </w:rPr>
              <w:t>1, 2, 3</w:t>
            </w:r>
          </w:p>
        </w:tc>
      </w:tr>
    </w:tbl>
    <w:p w:rsidR="0082725B" w:rsidRDefault="0082725B" w:rsidP="0082725B">
      <w:pPr>
        <w:rPr>
          <w:b/>
          <w:bCs/>
          <w:sz w:val="28"/>
        </w:rPr>
      </w:pPr>
    </w:p>
    <w:p w:rsidR="0082725B" w:rsidRDefault="0082725B" w:rsidP="0082725B">
      <w:pPr>
        <w:rPr>
          <w:b/>
          <w:bCs/>
          <w:sz w:val="28"/>
        </w:rPr>
      </w:pPr>
    </w:p>
    <w:p w:rsidR="00F3022A" w:rsidRDefault="00F3022A">
      <w:pPr>
        <w:rPr>
          <w:b/>
          <w:bCs/>
          <w:sz w:val="28"/>
        </w:rPr>
      </w:pPr>
    </w:p>
    <w:p w:rsidR="0082725B" w:rsidRDefault="0082725B" w:rsidP="00F21BA3">
      <w:pPr>
        <w:pStyle w:val="Heading2"/>
        <w:jc w:val="left"/>
        <w:rPr>
          <w:szCs w:val="28"/>
        </w:rPr>
      </w:pPr>
    </w:p>
    <w:p w:rsidR="00BB0448" w:rsidRDefault="00BB0448" w:rsidP="00BB0448"/>
    <w:p w:rsidR="00BB0448" w:rsidRDefault="00BB0448" w:rsidP="00BB0448"/>
    <w:p w:rsidR="00BB0448" w:rsidRDefault="00BB0448" w:rsidP="00BB0448"/>
    <w:p w:rsidR="00BB0448" w:rsidRPr="00BB0448" w:rsidRDefault="00BB0448" w:rsidP="00BB0448"/>
    <w:p w:rsidR="0055716A" w:rsidRDefault="0055716A" w:rsidP="00BB0448">
      <w:pPr>
        <w:pStyle w:val="Heading2"/>
        <w:rPr>
          <w:sz w:val="24"/>
          <w:szCs w:val="24"/>
        </w:rPr>
      </w:pPr>
    </w:p>
    <w:p w:rsidR="0055716A" w:rsidRDefault="0055716A" w:rsidP="00BB0448">
      <w:pPr>
        <w:pStyle w:val="Heading2"/>
        <w:rPr>
          <w:sz w:val="24"/>
          <w:szCs w:val="24"/>
        </w:rPr>
      </w:pPr>
    </w:p>
    <w:p w:rsidR="00BB0448" w:rsidRPr="00EB2735" w:rsidRDefault="00BB0448" w:rsidP="00BB0448">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BB0448" w:rsidRPr="00F54B8A" w:rsidTr="00BB0448">
        <w:trPr>
          <w:trHeight w:val="268"/>
        </w:trPr>
        <w:tc>
          <w:tcPr>
            <w:tcW w:w="738" w:type="dxa"/>
            <w:vMerge w:val="restart"/>
            <w:tcBorders>
              <w:top w:val="single" w:sz="18" w:space="0" w:color="auto"/>
              <w:left w:val="single" w:sz="18" w:space="0" w:color="auto"/>
              <w:right w:val="single" w:sz="18" w:space="0" w:color="auto"/>
            </w:tcBorders>
          </w:tcPr>
          <w:p w:rsidR="00BB0448" w:rsidRPr="00F54B8A" w:rsidRDefault="00BB0448" w:rsidP="00BB0448">
            <w:pPr>
              <w:jc w:val="center"/>
            </w:pPr>
          </w:p>
        </w:tc>
        <w:tc>
          <w:tcPr>
            <w:tcW w:w="8114" w:type="dxa"/>
            <w:vMerge w:val="restart"/>
            <w:tcBorders>
              <w:top w:val="single" w:sz="18" w:space="0" w:color="auto"/>
              <w:left w:val="single" w:sz="18" w:space="0" w:color="auto"/>
              <w:right w:val="single" w:sz="18" w:space="0" w:color="auto"/>
            </w:tcBorders>
          </w:tcPr>
          <w:p w:rsidR="00BB0448" w:rsidRDefault="00BB0448" w:rsidP="00BB0448">
            <w:pPr>
              <w:jc w:val="center"/>
              <w:rPr>
                <w:b/>
              </w:rPr>
            </w:pPr>
          </w:p>
          <w:p w:rsidR="00BB0448" w:rsidRPr="00F54B8A" w:rsidRDefault="00BB0448" w:rsidP="00BB0448">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BB0448" w:rsidRPr="00F54B8A" w:rsidRDefault="00BB0448" w:rsidP="00BB0448">
            <w:pPr>
              <w:jc w:val="center"/>
              <w:rPr>
                <w:b/>
              </w:rPr>
            </w:pPr>
            <w:r w:rsidRPr="00F54B8A">
              <w:rPr>
                <w:b/>
              </w:rPr>
              <w:t>Katkı Seviyesi</w:t>
            </w:r>
          </w:p>
        </w:tc>
      </w:tr>
      <w:tr w:rsidR="00BB0448" w:rsidRPr="00F54B8A" w:rsidTr="00BB0448">
        <w:trPr>
          <w:trHeight w:val="258"/>
        </w:trPr>
        <w:tc>
          <w:tcPr>
            <w:tcW w:w="738" w:type="dxa"/>
            <w:vMerge/>
            <w:tcBorders>
              <w:left w:val="single" w:sz="18" w:space="0" w:color="auto"/>
              <w:bottom w:val="single" w:sz="18" w:space="0" w:color="auto"/>
              <w:right w:val="single" w:sz="18" w:space="0" w:color="auto"/>
            </w:tcBorders>
          </w:tcPr>
          <w:p w:rsidR="00BB0448" w:rsidRPr="00F54B8A" w:rsidRDefault="00BB0448" w:rsidP="00BB0448">
            <w:pPr>
              <w:jc w:val="center"/>
            </w:pPr>
          </w:p>
        </w:tc>
        <w:tc>
          <w:tcPr>
            <w:tcW w:w="8114" w:type="dxa"/>
            <w:vMerge/>
            <w:tcBorders>
              <w:left w:val="single" w:sz="18" w:space="0" w:color="auto"/>
              <w:bottom w:val="single" w:sz="18" w:space="0" w:color="auto"/>
              <w:right w:val="single" w:sz="18" w:space="0" w:color="auto"/>
            </w:tcBorders>
          </w:tcPr>
          <w:p w:rsidR="00BB0448" w:rsidRPr="00F54B8A" w:rsidRDefault="00BB0448" w:rsidP="00BB0448">
            <w:pPr>
              <w:jc w:val="center"/>
              <w:rPr>
                <w:b/>
              </w:rPr>
            </w:pPr>
          </w:p>
        </w:tc>
        <w:tc>
          <w:tcPr>
            <w:tcW w:w="425" w:type="dxa"/>
            <w:tcBorders>
              <w:top w:val="single" w:sz="12" w:space="0" w:color="auto"/>
              <w:left w:val="single" w:sz="18" w:space="0" w:color="auto"/>
              <w:bottom w:val="single" w:sz="18" w:space="0" w:color="auto"/>
            </w:tcBorders>
          </w:tcPr>
          <w:p w:rsidR="00BB0448" w:rsidRPr="00F54B8A" w:rsidRDefault="00BB0448" w:rsidP="00BB0448">
            <w:pPr>
              <w:jc w:val="center"/>
              <w:rPr>
                <w:b/>
              </w:rPr>
            </w:pPr>
            <w:r w:rsidRPr="00F54B8A">
              <w:rPr>
                <w:b/>
              </w:rPr>
              <w:t>1</w:t>
            </w:r>
          </w:p>
        </w:tc>
        <w:tc>
          <w:tcPr>
            <w:tcW w:w="425" w:type="dxa"/>
            <w:tcBorders>
              <w:top w:val="single" w:sz="12" w:space="0" w:color="auto"/>
              <w:bottom w:val="single" w:sz="18" w:space="0" w:color="auto"/>
            </w:tcBorders>
          </w:tcPr>
          <w:p w:rsidR="00BB0448" w:rsidRPr="00F54B8A" w:rsidRDefault="00BB0448" w:rsidP="00BB0448">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BB0448" w:rsidRPr="00F54B8A" w:rsidRDefault="00BB0448" w:rsidP="00BB0448">
            <w:pPr>
              <w:jc w:val="center"/>
              <w:rPr>
                <w:b/>
              </w:rPr>
            </w:pPr>
            <w:r w:rsidRPr="00F54B8A">
              <w:rPr>
                <w:b/>
              </w:rPr>
              <w:t>3</w:t>
            </w:r>
          </w:p>
        </w:tc>
      </w:tr>
      <w:tr w:rsidR="00BB0448" w:rsidRPr="00E01D3F" w:rsidTr="00BB0448">
        <w:tc>
          <w:tcPr>
            <w:tcW w:w="738" w:type="dxa"/>
            <w:tcBorders>
              <w:top w:val="single" w:sz="18" w:space="0" w:color="auto"/>
              <w:left w:val="single" w:sz="18" w:space="0" w:color="auto"/>
              <w:right w:val="single" w:sz="18" w:space="0" w:color="auto"/>
            </w:tcBorders>
          </w:tcPr>
          <w:p w:rsidR="00BB0448" w:rsidRPr="00A54687" w:rsidRDefault="00BB0448" w:rsidP="00BB0448">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BB0448" w:rsidRPr="00E01D3F" w:rsidRDefault="00BB0448" w:rsidP="00BB0448">
            <w:r w:rsidRPr="00E01D3F">
              <w:t>Lisans düzeyi yeterliliklerine dayalı olarak,</w:t>
            </w:r>
            <w:r w:rsidRPr="00E01D3F">
              <w:rPr>
                <w:bCs/>
                <w:iCs/>
                <w:color w:val="000000"/>
              </w:rPr>
              <w:t xml:space="preserve"> </w:t>
            </w:r>
            <w:r>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BB0448" w:rsidRPr="00E01D3F" w:rsidRDefault="00BB0448" w:rsidP="00BB0448">
            <w:pPr>
              <w:jc w:val="both"/>
            </w:pPr>
          </w:p>
        </w:tc>
        <w:tc>
          <w:tcPr>
            <w:tcW w:w="425" w:type="dxa"/>
            <w:tcBorders>
              <w:top w:val="single" w:sz="18" w:space="0" w:color="auto"/>
            </w:tcBorders>
          </w:tcPr>
          <w:p w:rsidR="00BB0448" w:rsidRPr="00E01D3F" w:rsidRDefault="000A080B" w:rsidP="00BB0448">
            <w:pPr>
              <w:jc w:val="both"/>
            </w:pPr>
            <w:r>
              <w:t>+</w:t>
            </w:r>
          </w:p>
        </w:tc>
        <w:tc>
          <w:tcPr>
            <w:tcW w:w="426" w:type="dxa"/>
            <w:tcBorders>
              <w:top w:val="single" w:sz="18" w:space="0" w:color="auto"/>
              <w:right w:val="single" w:sz="18" w:space="0" w:color="auto"/>
            </w:tcBorders>
          </w:tcPr>
          <w:p w:rsidR="00BB0448" w:rsidRPr="00E01D3F" w:rsidRDefault="00BB0448" w:rsidP="00BB0448">
            <w:pPr>
              <w:jc w:val="both"/>
            </w:pPr>
          </w:p>
        </w:tc>
      </w:tr>
      <w:tr w:rsidR="00BB0448" w:rsidRPr="00E01D3F" w:rsidTr="00BB0448">
        <w:tc>
          <w:tcPr>
            <w:tcW w:w="738" w:type="dxa"/>
            <w:tcBorders>
              <w:left w:val="single" w:sz="18" w:space="0" w:color="auto"/>
              <w:right w:val="single" w:sz="18" w:space="0" w:color="auto"/>
            </w:tcBorders>
          </w:tcPr>
          <w:p w:rsidR="00BB0448" w:rsidRPr="00A54687" w:rsidRDefault="00BB0448" w:rsidP="00BB0448">
            <w:pPr>
              <w:jc w:val="center"/>
              <w:rPr>
                <w:b/>
              </w:rPr>
            </w:pPr>
            <w:r w:rsidRPr="00A54687">
              <w:rPr>
                <w:b/>
              </w:rPr>
              <w:t>ii.</w:t>
            </w:r>
          </w:p>
        </w:tc>
        <w:tc>
          <w:tcPr>
            <w:tcW w:w="8114" w:type="dxa"/>
            <w:tcBorders>
              <w:left w:val="single" w:sz="18" w:space="0" w:color="auto"/>
              <w:right w:val="single" w:sz="18" w:space="0" w:color="auto"/>
            </w:tcBorders>
          </w:tcPr>
          <w:p w:rsidR="00BB0448" w:rsidRPr="00E01D3F" w:rsidRDefault="00BB0448" w:rsidP="00BB0448">
            <w:r>
              <w:t>Enerji a</w:t>
            </w:r>
            <w:r w:rsidRPr="00E01D3F">
              <w:t xml:space="preserve">lanında edindiği uzmanlık düzeyindeki </w:t>
            </w:r>
            <w:r w:rsidRPr="00E01D3F">
              <w:rPr>
                <w:color w:val="000000"/>
              </w:rPr>
              <w:t>kuramsal ve uygulamalı</w:t>
            </w:r>
            <w:r w:rsidRPr="00E01D3F">
              <w:t xml:space="preserve"> bilgileri kullanabilme, </w:t>
            </w:r>
            <w:r w:rsidRPr="00E01D3F">
              <w:rPr>
                <w:color w:val="000000"/>
              </w:rPr>
              <w:t>farklı disiplin alanlarından gelen bilgilerle bütünleştirip yorumlayarak yeni bilgiler oluşturabilme</w:t>
            </w:r>
            <w:r w:rsidRPr="00E01D3F">
              <w:t xml:space="preserve"> ve karşılaşılan sorunları araştırma yöntemlerini kullanarak çözümleyebilme (</w:t>
            </w:r>
            <w:r w:rsidRPr="00E01D3F">
              <w:rPr>
                <w:i/>
              </w:rPr>
              <w:t>beceri</w:t>
            </w:r>
            <w:r w:rsidRPr="00E01D3F">
              <w:t>).</w:t>
            </w:r>
          </w:p>
        </w:tc>
        <w:tc>
          <w:tcPr>
            <w:tcW w:w="425" w:type="dxa"/>
            <w:tcBorders>
              <w:left w:val="single" w:sz="18" w:space="0" w:color="auto"/>
            </w:tcBorders>
          </w:tcPr>
          <w:p w:rsidR="00BB0448" w:rsidRPr="00E01D3F" w:rsidRDefault="00BB0448" w:rsidP="00BB0448">
            <w:pPr>
              <w:jc w:val="both"/>
            </w:pPr>
          </w:p>
        </w:tc>
        <w:tc>
          <w:tcPr>
            <w:tcW w:w="425" w:type="dxa"/>
          </w:tcPr>
          <w:p w:rsidR="00BB0448" w:rsidRPr="00E01D3F" w:rsidRDefault="00BB0448" w:rsidP="00BB0448">
            <w:pPr>
              <w:jc w:val="both"/>
            </w:pPr>
          </w:p>
        </w:tc>
        <w:tc>
          <w:tcPr>
            <w:tcW w:w="426" w:type="dxa"/>
            <w:tcBorders>
              <w:right w:val="single" w:sz="18" w:space="0" w:color="auto"/>
            </w:tcBorders>
          </w:tcPr>
          <w:p w:rsidR="00BB0448" w:rsidRPr="00E01D3F" w:rsidRDefault="00BB0448" w:rsidP="00BB0448">
            <w:pPr>
              <w:jc w:val="both"/>
              <w:rPr>
                <w:b/>
                <w:bCs/>
              </w:rPr>
            </w:pPr>
            <w:r>
              <w:rPr>
                <w:b/>
                <w:bCs/>
              </w:rPr>
              <w:t>+</w:t>
            </w:r>
          </w:p>
        </w:tc>
      </w:tr>
      <w:tr w:rsidR="00BB0448" w:rsidRPr="00E01D3F" w:rsidTr="00BB0448">
        <w:tc>
          <w:tcPr>
            <w:tcW w:w="738" w:type="dxa"/>
            <w:tcBorders>
              <w:left w:val="single" w:sz="18" w:space="0" w:color="auto"/>
              <w:right w:val="single" w:sz="18" w:space="0" w:color="auto"/>
            </w:tcBorders>
          </w:tcPr>
          <w:p w:rsidR="00BB0448" w:rsidRPr="00A54687" w:rsidRDefault="00BB0448" w:rsidP="00BB0448">
            <w:pPr>
              <w:jc w:val="center"/>
              <w:rPr>
                <w:b/>
              </w:rPr>
            </w:pPr>
            <w:r w:rsidRPr="00A54687">
              <w:rPr>
                <w:b/>
              </w:rPr>
              <w:t>iii.</w:t>
            </w:r>
          </w:p>
        </w:tc>
        <w:tc>
          <w:tcPr>
            <w:tcW w:w="8114" w:type="dxa"/>
            <w:tcBorders>
              <w:left w:val="single" w:sz="18" w:space="0" w:color="auto"/>
              <w:right w:val="single" w:sz="18" w:space="0" w:color="auto"/>
            </w:tcBorders>
          </w:tcPr>
          <w:p w:rsidR="00BB0448" w:rsidRPr="00E01D3F" w:rsidRDefault="00BB0448" w:rsidP="00BB0448">
            <w:r>
              <w:t>Enerji a</w:t>
            </w:r>
            <w:r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E01D3F">
              <w:rPr>
                <w:i/>
              </w:rPr>
              <w:t>(Bağımsız Çalışabilme, Sorumluluk Alabilme ve Öğrenme Yetkinliği).</w:t>
            </w:r>
          </w:p>
        </w:tc>
        <w:tc>
          <w:tcPr>
            <w:tcW w:w="425" w:type="dxa"/>
            <w:tcBorders>
              <w:left w:val="single" w:sz="18" w:space="0" w:color="auto"/>
            </w:tcBorders>
          </w:tcPr>
          <w:p w:rsidR="00BB0448" w:rsidRPr="00E01D3F" w:rsidRDefault="00BB0448" w:rsidP="00BB0448">
            <w:pPr>
              <w:jc w:val="both"/>
            </w:pPr>
          </w:p>
        </w:tc>
        <w:tc>
          <w:tcPr>
            <w:tcW w:w="425" w:type="dxa"/>
          </w:tcPr>
          <w:p w:rsidR="00BB0448" w:rsidRPr="00E01D3F" w:rsidRDefault="00BB0448" w:rsidP="00BB0448">
            <w:pPr>
              <w:jc w:val="both"/>
            </w:pPr>
          </w:p>
        </w:tc>
        <w:tc>
          <w:tcPr>
            <w:tcW w:w="426" w:type="dxa"/>
            <w:tcBorders>
              <w:right w:val="single" w:sz="18" w:space="0" w:color="auto"/>
            </w:tcBorders>
          </w:tcPr>
          <w:p w:rsidR="00BB0448" w:rsidRPr="00E01D3F" w:rsidRDefault="00BB0448" w:rsidP="00BB0448">
            <w:pPr>
              <w:jc w:val="both"/>
            </w:pPr>
            <w:r>
              <w:t>+</w:t>
            </w:r>
          </w:p>
        </w:tc>
      </w:tr>
      <w:tr w:rsidR="00BB0448" w:rsidRPr="00E01D3F" w:rsidTr="00BB0448">
        <w:tc>
          <w:tcPr>
            <w:tcW w:w="738" w:type="dxa"/>
            <w:tcBorders>
              <w:left w:val="single" w:sz="18" w:space="0" w:color="auto"/>
              <w:right w:val="single" w:sz="18" w:space="0" w:color="auto"/>
            </w:tcBorders>
          </w:tcPr>
          <w:p w:rsidR="00BB0448" w:rsidRPr="00A54687" w:rsidRDefault="00BB0448" w:rsidP="00BB0448">
            <w:pPr>
              <w:jc w:val="center"/>
              <w:rPr>
                <w:b/>
              </w:rPr>
            </w:pPr>
            <w:r w:rsidRPr="00A54687">
              <w:rPr>
                <w:b/>
              </w:rPr>
              <w:t>iv.</w:t>
            </w:r>
          </w:p>
        </w:tc>
        <w:tc>
          <w:tcPr>
            <w:tcW w:w="8114" w:type="dxa"/>
            <w:tcBorders>
              <w:left w:val="single" w:sz="18" w:space="0" w:color="auto"/>
              <w:right w:val="single" w:sz="18" w:space="0" w:color="auto"/>
            </w:tcBorders>
          </w:tcPr>
          <w:p w:rsidR="00BB0448" w:rsidRPr="00E01D3F" w:rsidRDefault="00BB0448" w:rsidP="00BB0448">
            <w:r>
              <w:t>Enerji a</w:t>
            </w:r>
            <w:r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E01D3F">
              <w:rPr>
                <w:i/>
              </w:rPr>
              <w:t>, sözlü ve görsel olarak sistemli biçimde aktarabilme (İletişim ve Sosyal Yetkinlik).</w:t>
            </w:r>
          </w:p>
        </w:tc>
        <w:tc>
          <w:tcPr>
            <w:tcW w:w="425" w:type="dxa"/>
            <w:tcBorders>
              <w:left w:val="single" w:sz="18" w:space="0" w:color="auto"/>
            </w:tcBorders>
          </w:tcPr>
          <w:p w:rsidR="00BB0448" w:rsidRPr="00E01D3F" w:rsidRDefault="00BB0448" w:rsidP="00BB0448">
            <w:pPr>
              <w:jc w:val="both"/>
            </w:pPr>
          </w:p>
        </w:tc>
        <w:tc>
          <w:tcPr>
            <w:tcW w:w="425" w:type="dxa"/>
          </w:tcPr>
          <w:p w:rsidR="00BB0448" w:rsidRPr="00E01D3F" w:rsidRDefault="00BB0448" w:rsidP="00BB0448">
            <w:pPr>
              <w:jc w:val="both"/>
            </w:pPr>
            <w:r>
              <w:t>+</w:t>
            </w:r>
          </w:p>
        </w:tc>
        <w:tc>
          <w:tcPr>
            <w:tcW w:w="426" w:type="dxa"/>
            <w:tcBorders>
              <w:right w:val="single" w:sz="18" w:space="0" w:color="auto"/>
            </w:tcBorders>
          </w:tcPr>
          <w:p w:rsidR="00BB0448" w:rsidRPr="00E01D3F" w:rsidRDefault="00BB0448" w:rsidP="00BB0448">
            <w:pPr>
              <w:jc w:val="both"/>
            </w:pPr>
          </w:p>
        </w:tc>
      </w:tr>
      <w:tr w:rsidR="00BB0448" w:rsidRPr="00E01D3F" w:rsidTr="00BB0448">
        <w:tc>
          <w:tcPr>
            <w:tcW w:w="738" w:type="dxa"/>
            <w:tcBorders>
              <w:left w:val="single" w:sz="18" w:space="0" w:color="auto"/>
              <w:right w:val="single" w:sz="18" w:space="0" w:color="auto"/>
            </w:tcBorders>
          </w:tcPr>
          <w:p w:rsidR="00BB0448" w:rsidRPr="00A54687" w:rsidRDefault="00BB0448" w:rsidP="00BB0448">
            <w:pPr>
              <w:jc w:val="center"/>
              <w:rPr>
                <w:b/>
              </w:rPr>
            </w:pPr>
            <w:r w:rsidRPr="00A54687">
              <w:rPr>
                <w:b/>
              </w:rPr>
              <w:t>v.</w:t>
            </w:r>
          </w:p>
        </w:tc>
        <w:tc>
          <w:tcPr>
            <w:tcW w:w="8114" w:type="dxa"/>
            <w:tcBorders>
              <w:left w:val="single" w:sz="18" w:space="0" w:color="auto"/>
              <w:right w:val="single" w:sz="18" w:space="0" w:color="auto"/>
            </w:tcBorders>
          </w:tcPr>
          <w:p w:rsidR="00BB0448" w:rsidRPr="00E01D3F" w:rsidRDefault="00BB0448" w:rsidP="00BB0448">
            <w:r w:rsidRPr="00E01D3F">
              <w:t xml:space="preserve">Bir yabancı dili </w:t>
            </w:r>
            <w:r>
              <w:t xml:space="preserve">yeterli düzeyde </w:t>
            </w:r>
            <w:r w:rsidRPr="00E01D3F">
              <w:t>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BB0448" w:rsidRPr="00E01D3F" w:rsidRDefault="00BB0448" w:rsidP="00BB0448">
            <w:pPr>
              <w:jc w:val="both"/>
            </w:pPr>
          </w:p>
        </w:tc>
        <w:tc>
          <w:tcPr>
            <w:tcW w:w="425" w:type="dxa"/>
          </w:tcPr>
          <w:p w:rsidR="00BB0448" w:rsidRPr="00E01D3F" w:rsidRDefault="00BB0448" w:rsidP="00BB0448">
            <w:pPr>
              <w:jc w:val="both"/>
            </w:pPr>
          </w:p>
        </w:tc>
        <w:tc>
          <w:tcPr>
            <w:tcW w:w="426" w:type="dxa"/>
            <w:tcBorders>
              <w:right w:val="single" w:sz="18" w:space="0" w:color="auto"/>
            </w:tcBorders>
          </w:tcPr>
          <w:p w:rsidR="00BB0448" w:rsidRPr="00E01D3F" w:rsidRDefault="00BB0448" w:rsidP="00BB0448">
            <w:pPr>
              <w:jc w:val="both"/>
            </w:pPr>
          </w:p>
        </w:tc>
      </w:tr>
      <w:tr w:rsidR="00BB0448" w:rsidRPr="00E01D3F" w:rsidTr="00BB0448">
        <w:tc>
          <w:tcPr>
            <w:tcW w:w="738" w:type="dxa"/>
            <w:tcBorders>
              <w:left w:val="single" w:sz="18" w:space="0" w:color="auto"/>
              <w:right w:val="single" w:sz="18" w:space="0" w:color="auto"/>
            </w:tcBorders>
          </w:tcPr>
          <w:p w:rsidR="00BB0448" w:rsidRPr="00A54687" w:rsidRDefault="00BB0448" w:rsidP="00BB0448">
            <w:pPr>
              <w:jc w:val="center"/>
              <w:rPr>
                <w:b/>
              </w:rPr>
            </w:pPr>
            <w:r w:rsidRPr="00A54687">
              <w:rPr>
                <w:b/>
              </w:rPr>
              <w:t>vi.</w:t>
            </w:r>
          </w:p>
        </w:tc>
        <w:tc>
          <w:tcPr>
            <w:tcW w:w="8114" w:type="dxa"/>
            <w:tcBorders>
              <w:left w:val="single" w:sz="18" w:space="0" w:color="auto"/>
              <w:right w:val="single" w:sz="18" w:space="0" w:color="auto"/>
            </w:tcBorders>
          </w:tcPr>
          <w:p w:rsidR="00BB0448" w:rsidRPr="00E01D3F" w:rsidRDefault="00BB0448" w:rsidP="00BB0448">
            <w:r>
              <w:t>Enerji a</w:t>
            </w:r>
            <w:r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Pr="00E01D3F">
              <w:rPr>
                <w:i/>
              </w:rPr>
              <w:t>(Alana Özgü Yetkinlik).</w:t>
            </w:r>
          </w:p>
        </w:tc>
        <w:tc>
          <w:tcPr>
            <w:tcW w:w="425" w:type="dxa"/>
            <w:tcBorders>
              <w:left w:val="single" w:sz="18" w:space="0" w:color="auto"/>
            </w:tcBorders>
          </w:tcPr>
          <w:p w:rsidR="00BB0448" w:rsidRPr="00E01D3F" w:rsidRDefault="00BB0448" w:rsidP="00BB0448">
            <w:pPr>
              <w:jc w:val="both"/>
            </w:pPr>
          </w:p>
        </w:tc>
        <w:tc>
          <w:tcPr>
            <w:tcW w:w="425" w:type="dxa"/>
          </w:tcPr>
          <w:p w:rsidR="00BB0448" w:rsidRPr="00E01D3F" w:rsidRDefault="00BB0448" w:rsidP="00BB0448">
            <w:pPr>
              <w:jc w:val="both"/>
            </w:pPr>
          </w:p>
        </w:tc>
        <w:tc>
          <w:tcPr>
            <w:tcW w:w="426" w:type="dxa"/>
            <w:tcBorders>
              <w:right w:val="single" w:sz="18" w:space="0" w:color="auto"/>
            </w:tcBorders>
          </w:tcPr>
          <w:p w:rsidR="00BB0448" w:rsidRPr="00E01D3F" w:rsidRDefault="00BB0448" w:rsidP="00BB0448">
            <w:pPr>
              <w:jc w:val="both"/>
            </w:pPr>
            <w:r>
              <w:t>+</w:t>
            </w:r>
          </w:p>
        </w:tc>
      </w:tr>
      <w:tr w:rsidR="00BB0448" w:rsidRPr="00F54B8A" w:rsidTr="00BB0448">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BB0448" w:rsidRPr="00F54B8A" w:rsidRDefault="00BB0448" w:rsidP="00BB0448">
            <w:pPr>
              <w:rPr>
                <w:b/>
                <w:bCs/>
              </w:rPr>
            </w:pPr>
          </w:p>
        </w:tc>
      </w:tr>
    </w:tbl>
    <w:p w:rsidR="00BB0448" w:rsidRPr="00F54B8A" w:rsidRDefault="00BB0448" w:rsidP="00BB0448">
      <w:pPr>
        <w:rPr>
          <w:b/>
        </w:rPr>
      </w:pPr>
      <w:r w:rsidRPr="00F54B8A">
        <w:t xml:space="preserve">         </w:t>
      </w:r>
      <w:r w:rsidRPr="00F54B8A">
        <w:rPr>
          <w:b/>
        </w:rPr>
        <w:t xml:space="preserve">1: Az,  2. Kısmi,  3. Tam </w:t>
      </w:r>
    </w:p>
    <w:p w:rsidR="00BB0448" w:rsidRDefault="00BB0448" w:rsidP="00BB0448">
      <w:pPr>
        <w:rPr>
          <w:lang w:val="en-US"/>
        </w:rPr>
      </w:pPr>
    </w:p>
    <w:p w:rsidR="00BB0448" w:rsidRDefault="00BB0448" w:rsidP="00BB0448">
      <w:pPr>
        <w:rPr>
          <w:lang w:val="en-US"/>
        </w:rPr>
      </w:pPr>
    </w:p>
    <w:p w:rsidR="00BB0448" w:rsidRDefault="00BB0448" w:rsidP="00BB0448">
      <w:pPr>
        <w:rPr>
          <w:lang w:val="en-US"/>
        </w:rPr>
      </w:pPr>
    </w:p>
    <w:p w:rsidR="00BB0448" w:rsidRDefault="00BB0448" w:rsidP="00BB0448">
      <w:pPr>
        <w:rPr>
          <w:lang w:val="en-US"/>
        </w:rPr>
      </w:pPr>
    </w:p>
    <w:p w:rsidR="00BB0448" w:rsidRDefault="00BB0448" w:rsidP="00BB0448">
      <w:pPr>
        <w:rPr>
          <w:lang w:val="en-US"/>
        </w:rPr>
      </w:pPr>
    </w:p>
    <w:p w:rsidR="00BB0448" w:rsidRDefault="00BB0448" w:rsidP="00BB0448">
      <w:pPr>
        <w:rPr>
          <w:lang w:val="en-US"/>
        </w:rPr>
      </w:pPr>
    </w:p>
    <w:p w:rsidR="00BB0448" w:rsidRDefault="00BB0448" w:rsidP="00BB0448">
      <w:pPr>
        <w:rPr>
          <w:lang w:val="en-US"/>
        </w:rPr>
      </w:pPr>
    </w:p>
    <w:p w:rsidR="00BB0448" w:rsidRDefault="00BB0448" w:rsidP="00BB0448">
      <w:pPr>
        <w:rPr>
          <w:lang w:val="en-US"/>
        </w:rPr>
      </w:pPr>
    </w:p>
    <w:p w:rsidR="00BB0448" w:rsidRDefault="00BB0448" w:rsidP="00BB0448">
      <w:pPr>
        <w:rPr>
          <w:lang w:val="en-US"/>
        </w:rPr>
      </w:pPr>
    </w:p>
    <w:p w:rsidR="00BB0448" w:rsidRDefault="00BB0448" w:rsidP="00BB0448">
      <w:pPr>
        <w:rPr>
          <w:lang w:val="en-US"/>
        </w:rPr>
      </w:pPr>
    </w:p>
    <w:p w:rsidR="00BB0448" w:rsidRDefault="00BB0448" w:rsidP="00BB0448">
      <w:pPr>
        <w:pStyle w:val="Heading2"/>
        <w:rPr>
          <w:sz w:val="24"/>
          <w:szCs w:val="24"/>
          <w:lang w:val="en-US"/>
        </w:rPr>
      </w:pPr>
    </w:p>
    <w:p w:rsidR="00BB0448" w:rsidRPr="00BB0448" w:rsidRDefault="00BB0448" w:rsidP="00BB0448">
      <w:pPr>
        <w:rPr>
          <w:lang w:val="en-US"/>
        </w:rPr>
      </w:pPr>
    </w:p>
    <w:p w:rsidR="00BB0448" w:rsidRDefault="00BB0448" w:rsidP="00BB0448">
      <w:pPr>
        <w:pStyle w:val="Heading2"/>
        <w:rPr>
          <w:sz w:val="24"/>
          <w:szCs w:val="24"/>
          <w:lang w:val="en-US"/>
        </w:rPr>
      </w:pPr>
    </w:p>
    <w:p w:rsidR="00BB0448" w:rsidRDefault="00BB0448" w:rsidP="00BB0448">
      <w:pPr>
        <w:pStyle w:val="Heading2"/>
        <w:rPr>
          <w:sz w:val="24"/>
          <w:szCs w:val="24"/>
          <w:lang w:val="en-US"/>
        </w:rPr>
      </w:pPr>
    </w:p>
    <w:p w:rsidR="00BB0448" w:rsidRPr="00AC2476" w:rsidRDefault="00BB0448" w:rsidP="00BB0448">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BB0448" w:rsidRPr="00F54B8A" w:rsidTr="00BB0448">
        <w:trPr>
          <w:trHeight w:val="258"/>
        </w:trPr>
        <w:tc>
          <w:tcPr>
            <w:tcW w:w="589" w:type="dxa"/>
            <w:vMerge w:val="restart"/>
            <w:tcBorders>
              <w:top w:val="single" w:sz="18" w:space="0" w:color="auto"/>
              <w:left w:val="single" w:sz="18" w:space="0" w:color="auto"/>
              <w:right w:val="single" w:sz="18" w:space="0" w:color="auto"/>
            </w:tcBorders>
          </w:tcPr>
          <w:p w:rsidR="00BB0448" w:rsidRPr="00F54B8A" w:rsidRDefault="00BB0448" w:rsidP="00BB0448">
            <w:pPr>
              <w:jc w:val="center"/>
              <w:rPr>
                <w:lang w:val="en-US"/>
              </w:rPr>
            </w:pPr>
          </w:p>
        </w:tc>
        <w:tc>
          <w:tcPr>
            <w:tcW w:w="7883" w:type="dxa"/>
            <w:vMerge w:val="restart"/>
            <w:tcBorders>
              <w:top w:val="single" w:sz="18" w:space="0" w:color="auto"/>
              <w:left w:val="single" w:sz="18" w:space="0" w:color="auto"/>
              <w:right w:val="single" w:sz="18" w:space="0" w:color="auto"/>
            </w:tcBorders>
          </w:tcPr>
          <w:p w:rsidR="00BB0448" w:rsidRPr="00F54B8A" w:rsidRDefault="00BB0448" w:rsidP="00BB0448">
            <w:pPr>
              <w:jc w:val="center"/>
              <w:rPr>
                <w:b/>
                <w:lang w:val="en-US"/>
              </w:rPr>
            </w:pPr>
          </w:p>
          <w:p w:rsidR="00BB0448" w:rsidRPr="00F54B8A" w:rsidRDefault="00BB0448" w:rsidP="00BB0448">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BB0448" w:rsidRPr="00F54B8A" w:rsidRDefault="00BB0448" w:rsidP="00BB0448">
            <w:pPr>
              <w:jc w:val="center"/>
              <w:rPr>
                <w:b/>
                <w:lang w:val="en-US"/>
              </w:rPr>
            </w:pPr>
            <w:r w:rsidRPr="00F54B8A">
              <w:rPr>
                <w:b/>
                <w:lang w:val="en-US"/>
              </w:rPr>
              <w:t>Level of Contribution</w:t>
            </w:r>
          </w:p>
        </w:tc>
      </w:tr>
      <w:tr w:rsidR="00BB0448" w:rsidRPr="00F54B8A" w:rsidTr="00BB0448">
        <w:trPr>
          <w:trHeight w:val="268"/>
        </w:trPr>
        <w:tc>
          <w:tcPr>
            <w:tcW w:w="589" w:type="dxa"/>
            <w:vMerge/>
            <w:tcBorders>
              <w:left w:val="single" w:sz="18" w:space="0" w:color="auto"/>
              <w:bottom w:val="single" w:sz="18" w:space="0" w:color="auto"/>
              <w:right w:val="single" w:sz="18" w:space="0" w:color="auto"/>
            </w:tcBorders>
          </w:tcPr>
          <w:p w:rsidR="00BB0448" w:rsidRPr="00F54B8A" w:rsidRDefault="00BB0448" w:rsidP="00BB0448">
            <w:pPr>
              <w:jc w:val="center"/>
              <w:rPr>
                <w:lang w:val="en-US"/>
              </w:rPr>
            </w:pPr>
          </w:p>
        </w:tc>
        <w:tc>
          <w:tcPr>
            <w:tcW w:w="7883" w:type="dxa"/>
            <w:vMerge/>
            <w:tcBorders>
              <w:left w:val="single" w:sz="18" w:space="0" w:color="auto"/>
              <w:bottom w:val="single" w:sz="18" w:space="0" w:color="auto"/>
              <w:right w:val="single" w:sz="18" w:space="0" w:color="auto"/>
            </w:tcBorders>
          </w:tcPr>
          <w:p w:rsidR="00BB0448" w:rsidRPr="00F54B8A" w:rsidRDefault="00BB0448" w:rsidP="00BB0448">
            <w:pPr>
              <w:jc w:val="center"/>
              <w:rPr>
                <w:b/>
                <w:lang w:val="en-US"/>
              </w:rPr>
            </w:pPr>
          </w:p>
        </w:tc>
        <w:tc>
          <w:tcPr>
            <w:tcW w:w="567" w:type="dxa"/>
            <w:tcBorders>
              <w:top w:val="single" w:sz="12" w:space="0" w:color="auto"/>
              <w:left w:val="single" w:sz="18" w:space="0" w:color="auto"/>
              <w:bottom w:val="single" w:sz="18" w:space="0" w:color="auto"/>
            </w:tcBorders>
          </w:tcPr>
          <w:p w:rsidR="00BB0448" w:rsidRPr="00F54B8A" w:rsidRDefault="00BB0448" w:rsidP="00BB0448">
            <w:pPr>
              <w:jc w:val="center"/>
              <w:rPr>
                <w:b/>
                <w:lang w:val="en-US"/>
              </w:rPr>
            </w:pPr>
            <w:r w:rsidRPr="00F54B8A">
              <w:rPr>
                <w:b/>
                <w:lang w:val="en-US"/>
              </w:rPr>
              <w:t>1</w:t>
            </w:r>
          </w:p>
        </w:tc>
        <w:tc>
          <w:tcPr>
            <w:tcW w:w="425" w:type="dxa"/>
            <w:tcBorders>
              <w:top w:val="single" w:sz="12" w:space="0" w:color="auto"/>
              <w:bottom w:val="single" w:sz="18" w:space="0" w:color="auto"/>
            </w:tcBorders>
          </w:tcPr>
          <w:p w:rsidR="00BB0448" w:rsidRPr="00F54B8A" w:rsidRDefault="00BB0448" w:rsidP="00BB0448">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BB0448" w:rsidRPr="00F54B8A" w:rsidRDefault="00BB0448" w:rsidP="00BB0448">
            <w:pPr>
              <w:jc w:val="center"/>
              <w:rPr>
                <w:b/>
                <w:lang w:val="en-US"/>
              </w:rPr>
            </w:pPr>
            <w:r w:rsidRPr="00F54B8A">
              <w:rPr>
                <w:b/>
                <w:lang w:val="en-US"/>
              </w:rPr>
              <w:t>3</w:t>
            </w:r>
          </w:p>
        </w:tc>
      </w:tr>
      <w:tr w:rsidR="00BB0448" w:rsidRPr="00BA62ED" w:rsidTr="00BB0448">
        <w:tc>
          <w:tcPr>
            <w:tcW w:w="589" w:type="dxa"/>
            <w:tcBorders>
              <w:top w:val="single" w:sz="18" w:space="0" w:color="auto"/>
              <w:left w:val="single" w:sz="18" w:space="0" w:color="auto"/>
              <w:right w:val="single" w:sz="18" w:space="0" w:color="auto"/>
            </w:tcBorders>
          </w:tcPr>
          <w:p w:rsidR="00BB0448" w:rsidRPr="00BA62ED" w:rsidRDefault="00BB0448" w:rsidP="00BB0448">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BB0448" w:rsidRPr="00BA62ED" w:rsidRDefault="00BB0448" w:rsidP="00BB0448">
            <w:pPr>
              <w:rPr>
                <w:rFonts w:ascii="Arial" w:hAnsi="Arial" w:cs="Arial"/>
                <w:lang w:val="en-US"/>
              </w:rPr>
            </w:pPr>
            <w:r w:rsidRPr="00F27088">
              <w:rPr>
                <w:lang w:val="en-US"/>
              </w:rPr>
              <w:t xml:space="preserve">Grasping interdisciplinary interaction related to </w:t>
            </w:r>
            <w:r>
              <w:rPr>
                <w:lang w:val="en-US"/>
              </w:rPr>
              <w:t>energy</w:t>
            </w:r>
            <w:r w:rsidRPr="00F27088">
              <w:rPr>
                <w:lang w:val="en-US"/>
              </w:rPr>
              <w:t xml:space="preserve">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BB0448" w:rsidRPr="00BA62ED" w:rsidRDefault="00BB0448" w:rsidP="00BB0448">
            <w:pPr>
              <w:jc w:val="both"/>
            </w:pPr>
          </w:p>
        </w:tc>
        <w:tc>
          <w:tcPr>
            <w:tcW w:w="425" w:type="dxa"/>
            <w:tcBorders>
              <w:top w:val="single" w:sz="18" w:space="0" w:color="auto"/>
            </w:tcBorders>
          </w:tcPr>
          <w:p w:rsidR="00BB0448" w:rsidRPr="00BA62ED" w:rsidRDefault="000A080B" w:rsidP="00BB0448">
            <w:pPr>
              <w:jc w:val="both"/>
            </w:pPr>
            <w:r>
              <w:t>+</w:t>
            </w:r>
          </w:p>
        </w:tc>
        <w:tc>
          <w:tcPr>
            <w:tcW w:w="529" w:type="dxa"/>
            <w:tcBorders>
              <w:top w:val="single" w:sz="18" w:space="0" w:color="auto"/>
              <w:right w:val="single" w:sz="18" w:space="0" w:color="auto"/>
            </w:tcBorders>
          </w:tcPr>
          <w:p w:rsidR="00BB0448" w:rsidRPr="00BA62ED" w:rsidRDefault="00BB0448" w:rsidP="00BB0448">
            <w:pPr>
              <w:jc w:val="both"/>
            </w:pPr>
          </w:p>
        </w:tc>
      </w:tr>
      <w:tr w:rsidR="00BB0448" w:rsidRPr="00BA62ED" w:rsidTr="00BB0448">
        <w:tc>
          <w:tcPr>
            <w:tcW w:w="589" w:type="dxa"/>
            <w:tcBorders>
              <w:left w:val="single" w:sz="18" w:space="0" w:color="auto"/>
              <w:right w:val="single" w:sz="18" w:space="0" w:color="auto"/>
            </w:tcBorders>
          </w:tcPr>
          <w:p w:rsidR="00BB0448" w:rsidRPr="00BA62ED" w:rsidRDefault="00BB0448" w:rsidP="00BB0448">
            <w:pPr>
              <w:jc w:val="center"/>
              <w:rPr>
                <w:b/>
              </w:rPr>
            </w:pPr>
            <w:r w:rsidRPr="00BA62ED">
              <w:rPr>
                <w:b/>
              </w:rPr>
              <w:t>ii.</w:t>
            </w:r>
          </w:p>
        </w:tc>
        <w:tc>
          <w:tcPr>
            <w:tcW w:w="7883" w:type="dxa"/>
            <w:tcBorders>
              <w:left w:val="single" w:sz="18" w:space="0" w:color="auto"/>
              <w:right w:val="single" w:sz="18" w:space="0" w:color="auto"/>
            </w:tcBorders>
          </w:tcPr>
          <w:p w:rsidR="00BB0448" w:rsidRPr="00BA62ED" w:rsidRDefault="00BB0448" w:rsidP="00BB0448">
            <w:pPr>
              <w:rPr>
                <w:rFonts w:ascii="Arial" w:hAnsi="Arial" w:cs="Arial"/>
                <w:lang w:val="en-US"/>
              </w:rPr>
            </w:pPr>
            <w:r w:rsidRPr="00F27088">
              <w:rPr>
                <w:lang w:val="en-US"/>
              </w:rPr>
              <w:t xml:space="preserve">By means of ability to use theoretical and practical information related to </w:t>
            </w:r>
            <w:r>
              <w:rPr>
                <w:lang w:val="en-US"/>
              </w:rPr>
              <w:t>energy</w:t>
            </w:r>
            <w:r w:rsidRPr="00F27088">
              <w:rPr>
                <w:lang w:val="en-US"/>
              </w:rPr>
              <w:t xml:space="preserve">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BB0448" w:rsidRPr="00BA62ED" w:rsidRDefault="00BB0448" w:rsidP="00BB0448">
            <w:pPr>
              <w:jc w:val="both"/>
            </w:pPr>
          </w:p>
        </w:tc>
        <w:tc>
          <w:tcPr>
            <w:tcW w:w="425" w:type="dxa"/>
          </w:tcPr>
          <w:p w:rsidR="00BB0448" w:rsidRPr="00BA62ED" w:rsidRDefault="00BB0448" w:rsidP="00BB0448">
            <w:pPr>
              <w:jc w:val="both"/>
            </w:pPr>
          </w:p>
        </w:tc>
        <w:tc>
          <w:tcPr>
            <w:tcW w:w="529" w:type="dxa"/>
            <w:tcBorders>
              <w:right w:val="single" w:sz="18" w:space="0" w:color="auto"/>
            </w:tcBorders>
          </w:tcPr>
          <w:p w:rsidR="00BB0448" w:rsidRPr="00BA62ED" w:rsidRDefault="00BB0448" w:rsidP="00BB0448">
            <w:pPr>
              <w:jc w:val="both"/>
              <w:rPr>
                <w:b/>
                <w:bCs/>
              </w:rPr>
            </w:pPr>
            <w:r>
              <w:rPr>
                <w:b/>
                <w:bCs/>
              </w:rPr>
              <w:t>+</w:t>
            </w:r>
          </w:p>
        </w:tc>
      </w:tr>
      <w:tr w:rsidR="00BB0448" w:rsidRPr="00BA62ED" w:rsidTr="00BB0448">
        <w:tc>
          <w:tcPr>
            <w:tcW w:w="589" w:type="dxa"/>
            <w:tcBorders>
              <w:left w:val="single" w:sz="18" w:space="0" w:color="auto"/>
              <w:right w:val="single" w:sz="18" w:space="0" w:color="auto"/>
            </w:tcBorders>
          </w:tcPr>
          <w:p w:rsidR="00BB0448" w:rsidRPr="00BA62ED" w:rsidRDefault="00BB0448" w:rsidP="00BB0448">
            <w:pPr>
              <w:jc w:val="center"/>
              <w:rPr>
                <w:b/>
              </w:rPr>
            </w:pPr>
            <w:r w:rsidRPr="00BA62ED">
              <w:rPr>
                <w:b/>
              </w:rPr>
              <w:t>iii.</w:t>
            </w:r>
          </w:p>
        </w:tc>
        <w:tc>
          <w:tcPr>
            <w:tcW w:w="7883" w:type="dxa"/>
            <w:tcBorders>
              <w:left w:val="single" w:sz="18" w:space="0" w:color="auto"/>
              <w:right w:val="single" w:sz="18" w:space="0" w:color="auto"/>
            </w:tcBorders>
          </w:tcPr>
          <w:p w:rsidR="00BB0448" w:rsidRPr="00BA62ED" w:rsidRDefault="00BB0448" w:rsidP="00BB0448">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a study related to</w:t>
            </w:r>
            <w:r>
              <w:rPr>
                <w:lang w:val="en-US"/>
              </w:rPr>
              <w:t xml:space="preserve"> energy</w:t>
            </w:r>
            <w:r w:rsidRPr="00F27088">
              <w:rPr>
                <w:lang w:val="en-US"/>
              </w:rPr>
              <w:t xml:space="preserve">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BB0448" w:rsidRPr="00BA62ED" w:rsidRDefault="00BB0448" w:rsidP="00BB0448">
            <w:pPr>
              <w:jc w:val="both"/>
            </w:pPr>
          </w:p>
        </w:tc>
        <w:tc>
          <w:tcPr>
            <w:tcW w:w="425" w:type="dxa"/>
          </w:tcPr>
          <w:p w:rsidR="00BB0448" w:rsidRPr="00BA62ED" w:rsidRDefault="00BB0448" w:rsidP="00BB0448">
            <w:pPr>
              <w:jc w:val="both"/>
            </w:pPr>
          </w:p>
        </w:tc>
        <w:tc>
          <w:tcPr>
            <w:tcW w:w="529" w:type="dxa"/>
            <w:tcBorders>
              <w:right w:val="single" w:sz="18" w:space="0" w:color="auto"/>
            </w:tcBorders>
          </w:tcPr>
          <w:p w:rsidR="00BB0448" w:rsidRPr="00BA62ED" w:rsidRDefault="00BB0448" w:rsidP="00BB0448">
            <w:pPr>
              <w:jc w:val="both"/>
            </w:pPr>
            <w:r>
              <w:t>+</w:t>
            </w:r>
          </w:p>
        </w:tc>
      </w:tr>
      <w:tr w:rsidR="00BB0448" w:rsidRPr="00BA62ED" w:rsidTr="00BB0448">
        <w:tc>
          <w:tcPr>
            <w:tcW w:w="589" w:type="dxa"/>
            <w:tcBorders>
              <w:left w:val="single" w:sz="18" w:space="0" w:color="auto"/>
              <w:right w:val="single" w:sz="18" w:space="0" w:color="auto"/>
            </w:tcBorders>
          </w:tcPr>
          <w:p w:rsidR="00BB0448" w:rsidRPr="00BA62ED" w:rsidRDefault="00BB0448" w:rsidP="00BB0448">
            <w:pPr>
              <w:jc w:val="center"/>
              <w:rPr>
                <w:b/>
              </w:rPr>
            </w:pPr>
            <w:r w:rsidRPr="00BA62ED">
              <w:rPr>
                <w:b/>
              </w:rPr>
              <w:lastRenderedPageBreak/>
              <w:t>iv.</w:t>
            </w:r>
          </w:p>
        </w:tc>
        <w:tc>
          <w:tcPr>
            <w:tcW w:w="7883" w:type="dxa"/>
            <w:tcBorders>
              <w:left w:val="single" w:sz="18" w:space="0" w:color="auto"/>
              <w:right w:val="single" w:sz="18" w:space="0" w:color="auto"/>
            </w:tcBorders>
          </w:tcPr>
          <w:p w:rsidR="00BB0448" w:rsidRPr="00BA62ED" w:rsidRDefault="00BB0448" w:rsidP="00BB0448">
            <w:pPr>
              <w:rPr>
                <w:rFonts w:ascii="Arial" w:hAnsi="Arial" w:cs="Arial"/>
                <w:lang w:val="en-US"/>
              </w:rPr>
            </w:pPr>
            <w:r>
              <w:rPr>
                <w:lang w:val="en-US"/>
              </w:rPr>
              <w:t>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energy or different fields (</w:t>
            </w:r>
            <w:r w:rsidRPr="007D3469">
              <w:rPr>
                <w:i/>
                <w:lang w:val="en-US"/>
              </w:rPr>
              <w:t>communication and social competency</w:t>
            </w:r>
            <w:r>
              <w:rPr>
                <w:lang w:val="en-US"/>
              </w:rPr>
              <w:t>).</w:t>
            </w:r>
          </w:p>
        </w:tc>
        <w:tc>
          <w:tcPr>
            <w:tcW w:w="567" w:type="dxa"/>
            <w:tcBorders>
              <w:left w:val="single" w:sz="18" w:space="0" w:color="auto"/>
            </w:tcBorders>
          </w:tcPr>
          <w:p w:rsidR="00BB0448" w:rsidRPr="00BA62ED" w:rsidRDefault="00BB0448" w:rsidP="00BB0448">
            <w:pPr>
              <w:jc w:val="both"/>
            </w:pPr>
          </w:p>
        </w:tc>
        <w:tc>
          <w:tcPr>
            <w:tcW w:w="425" w:type="dxa"/>
          </w:tcPr>
          <w:p w:rsidR="00BB0448" w:rsidRPr="00BA62ED" w:rsidRDefault="00BB0448" w:rsidP="00BB0448">
            <w:pPr>
              <w:jc w:val="both"/>
            </w:pPr>
            <w:r>
              <w:t>+</w:t>
            </w:r>
          </w:p>
        </w:tc>
        <w:tc>
          <w:tcPr>
            <w:tcW w:w="529" w:type="dxa"/>
            <w:tcBorders>
              <w:right w:val="single" w:sz="18" w:space="0" w:color="auto"/>
            </w:tcBorders>
          </w:tcPr>
          <w:p w:rsidR="00BB0448" w:rsidRPr="00BA62ED" w:rsidRDefault="00BB0448" w:rsidP="00BB0448">
            <w:pPr>
              <w:jc w:val="both"/>
            </w:pPr>
          </w:p>
        </w:tc>
      </w:tr>
      <w:tr w:rsidR="00BB0448" w:rsidRPr="00BA62ED" w:rsidTr="00BB0448">
        <w:tc>
          <w:tcPr>
            <w:tcW w:w="589" w:type="dxa"/>
            <w:tcBorders>
              <w:left w:val="single" w:sz="18" w:space="0" w:color="auto"/>
              <w:right w:val="single" w:sz="18" w:space="0" w:color="auto"/>
            </w:tcBorders>
          </w:tcPr>
          <w:p w:rsidR="00BB0448" w:rsidRPr="00BA62ED" w:rsidRDefault="00BB0448" w:rsidP="00BB0448">
            <w:pPr>
              <w:jc w:val="center"/>
              <w:rPr>
                <w:b/>
              </w:rPr>
            </w:pPr>
            <w:r w:rsidRPr="00BA62ED">
              <w:rPr>
                <w:b/>
              </w:rPr>
              <w:t>v.</w:t>
            </w:r>
          </w:p>
        </w:tc>
        <w:tc>
          <w:tcPr>
            <w:tcW w:w="7883" w:type="dxa"/>
            <w:tcBorders>
              <w:left w:val="single" w:sz="18" w:space="0" w:color="auto"/>
              <w:right w:val="single" w:sz="18" w:space="0" w:color="auto"/>
            </w:tcBorders>
          </w:tcPr>
          <w:p w:rsidR="00BB0448" w:rsidRPr="00F27088" w:rsidRDefault="00BB0448" w:rsidP="00BB0448">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BB0448" w:rsidRPr="00BA62ED" w:rsidRDefault="00BB0448" w:rsidP="00BB0448">
            <w:pPr>
              <w:jc w:val="both"/>
            </w:pPr>
          </w:p>
        </w:tc>
        <w:tc>
          <w:tcPr>
            <w:tcW w:w="425" w:type="dxa"/>
          </w:tcPr>
          <w:p w:rsidR="00BB0448" w:rsidRPr="00BA62ED" w:rsidRDefault="00BB0448" w:rsidP="00BB0448">
            <w:pPr>
              <w:jc w:val="both"/>
            </w:pPr>
          </w:p>
        </w:tc>
        <w:tc>
          <w:tcPr>
            <w:tcW w:w="529" w:type="dxa"/>
            <w:tcBorders>
              <w:right w:val="single" w:sz="18" w:space="0" w:color="auto"/>
            </w:tcBorders>
          </w:tcPr>
          <w:p w:rsidR="00BB0448" w:rsidRPr="00BA62ED" w:rsidRDefault="00BB0448" w:rsidP="00BB0448">
            <w:pPr>
              <w:jc w:val="both"/>
            </w:pPr>
          </w:p>
        </w:tc>
      </w:tr>
      <w:tr w:rsidR="00BB0448" w:rsidRPr="00BA62ED" w:rsidTr="00BB0448">
        <w:tc>
          <w:tcPr>
            <w:tcW w:w="589" w:type="dxa"/>
            <w:tcBorders>
              <w:left w:val="single" w:sz="18" w:space="0" w:color="auto"/>
              <w:bottom w:val="single" w:sz="18" w:space="0" w:color="auto"/>
              <w:right w:val="single" w:sz="18" w:space="0" w:color="auto"/>
            </w:tcBorders>
          </w:tcPr>
          <w:p w:rsidR="00BB0448" w:rsidRPr="00BA62ED" w:rsidRDefault="00BB0448" w:rsidP="00BB0448">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BB0448" w:rsidRPr="00BA62ED" w:rsidRDefault="00BB0448" w:rsidP="00BB0448">
            <w:pPr>
              <w:rPr>
                <w:rFonts w:ascii="Arial" w:hAnsi="Arial" w:cs="Arial"/>
                <w:lang w:val="en-US"/>
              </w:rPr>
            </w:pPr>
            <w:r>
              <w:rPr>
                <w:lang w:val="en-US"/>
              </w:rPr>
              <w:t>By means of the ability to inspect the steps like gathering, interpreting, implementing  and announcing   related data with the energy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BB0448" w:rsidRPr="00BA62ED" w:rsidRDefault="00BB0448" w:rsidP="00BB0448">
            <w:pPr>
              <w:jc w:val="both"/>
            </w:pPr>
          </w:p>
        </w:tc>
        <w:tc>
          <w:tcPr>
            <w:tcW w:w="425" w:type="dxa"/>
            <w:tcBorders>
              <w:bottom w:val="single" w:sz="18" w:space="0" w:color="auto"/>
            </w:tcBorders>
          </w:tcPr>
          <w:p w:rsidR="00BB0448" w:rsidRPr="00BA62ED" w:rsidRDefault="00BB0448" w:rsidP="00BB0448">
            <w:pPr>
              <w:jc w:val="both"/>
            </w:pPr>
          </w:p>
        </w:tc>
        <w:tc>
          <w:tcPr>
            <w:tcW w:w="529" w:type="dxa"/>
            <w:tcBorders>
              <w:bottom w:val="single" w:sz="18" w:space="0" w:color="auto"/>
              <w:right w:val="single" w:sz="18" w:space="0" w:color="auto"/>
            </w:tcBorders>
          </w:tcPr>
          <w:p w:rsidR="00BB0448" w:rsidRPr="00BA62ED" w:rsidRDefault="00BB0448" w:rsidP="00BB0448">
            <w:pPr>
              <w:jc w:val="both"/>
            </w:pPr>
            <w:r>
              <w:t>+</w:t>
            </w:r>
          </w:p>
        </w:tc>
      </w:tr>
      <w:tr w:rsidR="00BB0448" w:rsidRPr="00BA62ED" w:rsidTr="00BB0448">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BB0448" w:rsidRPr="00BA62ED" w:rsidRDefault="00BB0448" w:rsidP="00BB0448">
            <w:pPr>
              <w:rPr>
                <w:b/>
                <w:bCs/>
                <w:lang w:val="en-US"/>
              </w:rPr>
            </w:pPr>
          </w:p>
        </w:tc>
      </w:tr>
    </w:tbl>
    <w:p w:rsidR="00BB0448" w:rsidRPr="00BA62ED" w:rsidRDefault="00BB0448" w:rsidP="00BB0448">
      <w:pPr>
        <w:rPr>
          <w:b/>
          <w:lang w:val="en-US"/>
        </w:rPr>
      </w:pPr>
      <w:r w:rsidRPr="00BA62ED">
        <w:rPr>
          <w:lang w:val="en-US"/>
        </w:rPr>
        <w:t xml:space="preserve"> </w:t>
      </w:r>
      <w:r w:rsidRPr="00BA62ED">
        <w:rPr>
          <w:b/>
          <w:lang w:val="en-US"/>
        </w:rPr>
        <w:t xml:space="preserve">1: Little, 2. Partial, 3. Full </w:t>
      </w:r>
    </w:p>
    <w:p w:rsidR="00BB0448" w:rsidRPr="00BA62ED" w:rsidRDefault="00BB0448" w:rsidP="00BB0448"/>
    <w:p w:rsidR="00AC2476" w:rsidRPr="00BA62ED" w:rsidRDefault="00AC2476" w:rsidP="00AC2476"/>
    <w:p w:rsidR="00373305" w:rsidRPr="00F54B8A" w:rsidRDefault="00373305" w:rsidP="00373305">
      <w:pPr>
        <w:rPr>
          <w:lang w:val="en-US"/>
        </w:rPr>
      </w:pPr>
    </w:p>
    <w:p w:rsidR="00835D4E" w:rsidRDefault="00835D4E">
      <w:pPr>
        <w:pStyle w:val="Heading2"/>
        <w:rPr>
          <w:sz w:val="24"/>
          <w:szCs w:val="24"/>
        </w:rPr>
      </w:pPr>
    </w:p>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BA62ED" w:rsidRDefault="00496726" w:rsidP="00496726">
            <w:pPr>
              <w:jc w:val="center"/>
            </w:pPr>
            <w:bookmarkStart w:id="0" w:name="_GoBack"/>
            <w:bookmarkEnd w:id="0"/>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F21BA3" w:rsidRPr="00BA62ED" w:rsidRDefault="00174A12" w:rsidP="00F21BA3">
            <w:pPr>
              <w:jc w:val="center"/>
            </w:pPr>
            <w:r>
              <w:t>04</w:t>
            </w:r>
            <w:r w:rsidR="000A080B">
              <w:t>.</w:t>
            </w:r>
            <w:r>
              <w:t>Şubat</w:t>
            </w:r>
            <w:r w:rsidR="00F21BA3">
              <w:t xml:space="preserve"> (</w:t>
            </w:r>
            <w:r>
              <w:t>February</w:t>
            </w:r>
            <w:r w:rsidR="00A57251">
              <w:t>).2013</w:t>
            </w:r>
            <w:r w:rsidR="00F21BA3">
              <w:t xml:space="preserve"> </w:t>
            </w:r>
          </w:p>
          <w:p w:rsidR="00030918" w:rsidRPr="00BA62ED" w:rsidRDefault="00030918" w:rsidP="008B1D74"/>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905631" w:rsidRPr="00BA62ED" w:rsidRDefault="00905631"/>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66B31"/>
    <w:multiLevelType w:val="hybridMultilevel"/>
    <w:tmpl w:val="A530C3FE"/>
    <w:lvl w:ilvl="0" w:tplc="61686262">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3"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D2D8A"/>
    <w:multiLevelType w:val="hybridMultilevel"/>
    <w:tmpl w:val="B1EE9F24"/>
    <w:lvl w:ilvl="0" w:tplc="61686262">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5"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9"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7A6332F"/>
    <w:multiLevelType w:val="hybridMultilevel"/>
    <w:tmpl w:val="A7DA0108"/>
    <w:lvl w:ilvl="0" w:tplc="041F000F">
      <w:start w:val="1"/>
      <w:numFmt w:val="decimal"/>
      <w:lvlText w:val="%1."/>
      <w:lvlJc w:val="left"/>
      <w:pPr>
        <w:ind w:left="434" w:hanging="360"/>
      </w:pPr>
    </w:lvl>
    <w:lvl w:ilvl="1" w:tplc="041F0019" w:tentative="1">
      <w:start w:val="1"/>
      <w:numFmt w:val="lowerLetter"/>
      <w:lvlText w:val="%2."/>
      <w:lvlJc w:val="left"/>
      <w:pPr>
        <w:ind w:left="1154" w:hanging="360"/>
      </w:pPr>
    </w:lvl>
    <w:lvl w:ilvl="2" w:tplc="041F001B" w:tentative="1">
      <w:start w:val="1"/>
      <w:numFmt w:val="lowerRoman"/>
      <w:lvlText w:val="%3."/>
      <w:lvlJc w:val="right"/>
      <w:pPr>
        <w:ind w:left="1874" w:hanging="180"/>
      </w:pPr>
    </w:lvl>
    <w:lvl w:ilvl="3" w:tplc="041F000F" w:tentative="1">
      <w:start w:val="1"/>
      <w:numFmt w:val="decimal"/>
      <w:lvlText w:val="%4."/>
      <w:lvlJc w:val="left"/>
      <w:pPr>
        <w:ind w:left="2594" w:hanging="360"/>
      </w:pPr>
    </w:lvl>
    <w:lvl w:ilvl="4" w:tplc="041F0019" w:tentative="1">
      <w:start w:val="1"/>
      <w:numFmt w:val="lowerLetter"/>
      <w:lvlText w:val="%5."/>
      <w:lvlJc w:val="left"/>
      <w:pPr>
        <w:ind w:left="3314" w:hanging="360"/>
      </w:pPr>
    </w:lvl>
    <w:lvl w:ilvl="5" w:tplc="041F001B" w:tentative="1">
      <w:start w:val="1"/>
      <w:numFmt w:val="lowerRoman"/>
      <w:lvlText w:val="%6."/>
      <w:lvlJc w:val="right"/>
      <w:pPr>
        <w:ind w:left="4034" w:hanging="180"/>
      </w:pPr>
    </w:lvl>
    <w:lvl w:ilvl="6" w:tplc="041F000F" w:tentative="1">
      <w:start w:val="1"/>
      <w:numFmt w:val="decimal"/>
      <w:lvlText w:val="%7."/>
      <w:lvlJc w:val="left"/>
      <w:pPr>
        <w:ind w:left="4754" w:hanging="360"/>
      </w:pPr>
    </w:lvl>
    <w:lvl w:ilvl="7" w:tplc="041F0019" w:tentative="1">
      <w:start w:val="1"/>
      <w:numFmt w:val="lowerLetter"/>
      <w:lvlText w:val="%8."/>
      <w:lvlJc w:val="left"/>
      <w:pPr>
        <w:ind w:left="5474" w:hanging="360"/>
      </w:pPr>
    </w:lvl>
    <w:lvl w:ilvl="8" w:tplc="041F001B" w:tentative="1">
      <w:start w:val="1"/>
      <w:numFmt w:val="lowerRoman"/>
      <w:lvlText w:val="%9."/>
      <w:lvlJc w:val="right"/>
      <w:pPr>
        <w:ind w:left="6194" w:hanging="180"/>
      </w:pPr>
    </w:lvl>
  </w:abstractNum>
  <w:abstractNum w:abstractNumId="11" w15:restartNumberingAfterBreak="0">
    <w:nsid w:val="5D346F40"/>
    <w:multiLevelType w:val="hybridMultilevel"/>
    <w:tmpl w:val="180855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5B3E5C"/>
    <w:multiLevelType w:val="hybridMultilevel"/>
    <w:tmpl w:val="248EAB82"/>
    <w:lvl w:ilvl="0" w:tplc="61686262">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3"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B3E5E04"/>
    <w:multiLevelType w:val="hybridMultilevel"/>
    <w:tmpl w:val="114ABB22"/>
    <w:lvl w:ilvl="0" w:tplc="041F000F">
      <w:start w:val="1"/>
      <w:numFmt w:val="decimal"/>
      <w:lvlText w:val="%1."/>
      <w:lvlJc w:val="left"/>
      <w:pPr>
        <w:ind w:left="417" w:hanging="360"/>
      </w:p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num w:numId="1">
    <w:abstractNumId w:val="1"/>
  </w:num>
  <w:num w:numId="2">
    <w:abstractNumId w:val="7"/>
  </w:num>
  <w:num w:numId="3">
    <w:abstractNumId w:val="0"/>
  </w:num>
  <w:num w:numId="4">
    <w:abstractNumId w:val="5"/>
  </w:num>
  <w:num w:numId="5">
    <w:abstractNumId w:val="9"/>
  </w:num>
  <w:num w:numId="6">
    <w:abstractNumId w:val="6"/>
  </w:num>
  <w:num w:numId="7">
    <w:abstractNumId w:val="8"/>
  </w:num>
  <w:num w:numId="8">
    <w:abstractNumId w:val="13"/>
  </w:num>
  <w:num w:numId="9">
    <w:abstractNumId w:val="14"/>
  </w:num>
  <w:num w:numId="10">
    <w:abstractNumId w:val="3"/>
  </w:num>
  <w:num w:numId="11">
    <w:abstractNumId w:val="15"/>
  </w:num>
  <w:num w:numId="12">
    <w:abstractNumId w:val="10"/>
  </w:num>
  <w:num w:numId="13">
    <w:abstractNumId w:val="16"/>
  </w:num>
  <w:num w:numId="14">
    <w:abstractNumId w:val="11"/>
  </w:num>
  <w:num w:numId="15">
    <w:abstractNumId w:val="4"/>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281A"/>
    <w:rsid w:val="0001739E"/>
    <w:rsid w:val="00030918"/>
    <w:rsid w:val="00051DE6"/>
    <w:rsid w:val="00093779"/>
    <w:rsid w:val="000A080B"/>
    <w:rsid w:val="000A5378"/>
    <w:rsid w:val="000C026F"/>
    <w:rsid w:val="000C6A1C"/>
    <w:rsid w:val="000E14C9"/>
    <w:rsid w:val="000E3F6B"/>
    <w:rsid w:val="00116AC9"/>
    <w:rsid w:val="00142906"/>
    <w:rsid w:val="00143CA8"/>
    <w:rsid w:val="0014590E"/>
    <w:rsid w:val="00145CD0"/>
    <w:rsid w:val="00152E5D"/>
    <w:rsid w:val="001616F8"/>
    <w:rsid w:val="00174A12"/>
    <w:rsid w:val="001969FB"/>
    <w:rsid w:val="001A6124"/>
    <w:rsid w:val="001F2125"/>
    <w:rsid w:val="001F6129"/>
    <w:rsid w:val="00202E07"/>
    <w:rsid w:val="00213524"/>
    <w:rsid w:val="002875BF"/>
    <w:rsid w:val="00290CFC"/>
    <w:rsid w:val="00295BC1"/>
    <w:rsid w:val="002A2466"/>
    <w:rsid w:val="002C6046"/>
    <w:rsid w:val="00315D15"/>
    <w:rsid w:val="00320C40"/>
    <w:rsid w:val="00361F9F"/>
    <w:rsid w:val="00363AC1"/>
    <w:rsid w:val="00373305"/>
    <w:rsid w:val="0038344E"/>
    <w:rsid w:val="003C174D"/>
    <w:rsid w:val="003D263D"/>
    <w:rsid w:val="0040684C"/>
    <w:rsid w:val="00496726"/>
    <w:rsid w:val="00497E7E"/>
    <w:rsid w:val="004E0A14"/>
    <w:rsid w:val="004E6179"/>
    <w:rsid w:val="00516AE3"/>
    <w:rsid w:val="00526C38"/>
    <w:rsid w:val="0053461B"/>
    <w:rsid w:val="00544222"/>
    <w:rsid w:val="00550D55"/>
    <w:rsid w:val="00551112"/>
    <w:rsid w:val="0055716A"/>
    <w:rsid w:val="00595BE4"/>
    <w:rsid w:val="005B7FA2"/>
    <w:rsid w:val="005F2EC1"/>
    <w:rsid w:val="006861A2"/>
    <w:rsid w:val="006A5FBD"/>
    <w:rsid w:val="006B6FE2"/>
    <w:rsid w:val="006C6AE1"/>
    <w:rsid w:val="006F16C6"/>
    <w:rsid w:val="0070742E"/>
    <w:rsid w:val="0071630F"/>
    <w:rsid w:val="00743FFB"/>
    <w:rsid w:val="00776690"/>
    <w:rsid w:val="0077756B"/>
    <w:rsid w:val="00795BD6"/>
    <w:rsid w:val="007A5096"/>
    <w:rsid w:val="007D02A4"/>
    <w:rsid w:val="007E1824"/>
    <w:rsid w:val="007F1B12"/>
    <w:rsid w:val="008146E3"/>
    <w:rsid w:val="00824D04"/>
    <w:rsid w:val="0082725B"/>
    <w:rsid w:val="00835D4E"/>
    <w:rsid w:val="00845F24"/>
    <w:rsid w:val="00846F5F"/>
    <w:rsid w:val="008552BC"/>
    <w:rsid w:val="00887107"/>
    <w:rsid w:val="008B1D74"/>
    <w:rsid w:val="008C4083"/>
    <w:rsid w:val="008D522D"/>
    <w:rsid w:val="008E6FFC"/>
    <w:rsid w:val="008F0591"/>
    <w:rsid w:val="008F08C9"/>
    <w:rsid w:val="00905631"/>
    <w:rsid w:val="00913AAB"/>
    <w:rsid w:val="00933211"/>
    <w:rsid w:val="00960003"/>
    <w:rsid w:val="00970F08"/>
    <w:rsid w:val="009B220E"/>
    <w:rsid w:val="009E4F85"/>
    <w:rsid w:val="00A1217A"/>
    <w:rsid w:val="00A15D27"/>
    <w:rsid w:val="00A306FD"/>
    <w:rsid w:val="00A40807"/>
    <w:rsid w:val="00A54687"/>
    <w:rsid w:val="00A57251"/>
    <w:rsid w:val="00A606A9"/>
    <w:rsid w:val="00A65348"/>
    <w:rsid w:val="00A753CE"/>
    <w:rsid w:val="00AC2476"/>
    <w:rsid w:val="00AE1915"/>
    <w:rsid w:val="00AF7488"/>
    <w:rsid w:val="00B52002"/>
    <w:rsid w:val="00B56D3C"/>
    <w:rsid w:val="00B92D8D"/>
    <w:rsid w:val="00B95F4F"/>
    <w:rsid w:val="00BA35DC"/>
    <w:rsid w:val="00BA62ED"/>
    <w:rsid w:val="00BB0448"/>
    <w:rsid w:val="00BB6C78"/>
    <w:rsid w:val="00BE3112"/>
    <w:rsid w:val="00BE3DF5"/>
    <w:rsid w:val="00C069CC"/>
    <w:rsid w:val="00C16978"/>
    <w:rsid w:val="00C23789"/>
    <w:rsid w:val="00C259DF"/>
    <w:rsid w:val="00C353A3"/>
    <w:rsid w:val="00CC5BB7"/>
    <w:rsid w:val="00D15407"/>
    <w:rsid w:val="00D43EE2"/>
    <w:rsid w:val="00D4706C"/>
    <w:rsid w:val="00D51721"/>
    <w:rsid w:val="00D6337A"/>
    <w:rsid w:val="00DA0AE3"/>
    <w:rsid w:val="00DA6B48"/>
    <w:rsid w:val="00DC1D10"/>
    <w:rsid w:val="00DC26AD"/>
    <w:rsid w:val="00DD216B"/>
    <w:rsid w:val="00E11B06"/>
    <w:rsid w:val="00E42D7F"/>
    <w:rsid w:val="00E43F02"/>
    <w:rsid w:val="00E7426A"/>
    <w:rsid w:val="00E8579E"/>
    <w:rsid w:val="00E85915"/>
    <w:rsid w:val="00EB09FA"/>
    <w:rsid w:val="00EB2735"/>
    <w:rsid w:val="00EE22EC"/>
    <w:rsid w:val="00EF6D7F"/>
    <w:rsid w:val="00F21BA3"/>
    <w:rsid w:val="00F3022A"/>
    <w:rsid w:val="00F4060E"/>
    <w:rsid w:val="00F54B8A"/>
    <w:rsid w:val="00F74115"/>
    <w:rsid w:val="00F95CD6"/>
    <w:rsid w:val="00FB0937"/>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89AAD"/>
  <w15:chartTrackingRefBased/>
  <w15:docId w15:val="{920F2E74-C29E-415A-AE79-84B54ADA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link w:val="Heading2Char"/>
    <w:qFormat/>
    <w:pPr>
      <w:keepNext/>
      <w:jc w:val="center"/>
      <w:outlineLvl w:val="1"/>
    </w:pPr>
    <w:rPr>
      <w:b/>
      <w:bCs/>
      <w:sz w:val="28"/>
      <w:lang w:val="x-none"/>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eading2Char">
    <w:name w:val="Heading 2 Char"/>
    <w:link w:val="Heading2"/>
    <w:rsid w:val="00BB0448"/>
    <w:rPr>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3422">
      <w:marLeft w:val="0"/>
      <w:marRight w:val="0"/>
      <w:marTop w:val="0"/>
      <w:marBottom w:val="0"/>
      <w:divBdr>
        <w:top w:val="none" w:sz="0" w:space="0" w:color="auto"/>
        <w:left w:val="none" w:sz="0" w:space="0" w:color="auto"/>
        <w:bottom w:val="none" w:sz="0" w:space="0" w:color="auto"/>
        <w:right w:val="none" w:sz="0" w:space="0" w:color="auto"/>
      </w:divBdr>
      <w:divsChild>
        <w:div w:id="1011182810">
          <w:marLeft w:val="0"/>
          <w:marRight w:val="0"/>
          <w:marTop w:val="72"/>
          <w:marBottom w:val="0"/>
          <w:divBdr>
            <w:top w:val="none" w:sz="0" w:space="0" w:color="auto"/>
            <w:left w:val="none" w:sz="0" w:space="0" w:color="auto"/>
            <w:bottom w:val="none" w:sz="0" w:space="0" w:color="auto"/>
            <w:right w:val="none" w:sz="0" w:space="0" w:color="auto"/>
          </w:divBdr>
        </w:div>
      </w:divsChild>
    </w:div>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1</TotalTime>
  <Pages>5</Pages>
  <Words>2125</Words>
  <Characters>12115</Characters>
  <Application>Microsoft Office Word</Application>
  <DocSecurity>0</DocSecurity>
  <Lines>100</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2</cp:revision>
  <cp:lastPrinted>2012-01-26T13:42:00Z</cp:lastPrinted>
  <dcterms:created xsi:type="dcterms:W3CDTF">2018-07-01T16:23:00Z</dcterms:created>
  <dcterms:modified xsi:type="dcterms:W3CDTF">2018-07-01T16:23:00Z</dcterms:modified>
</cp:coreProperties>
</file>