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5631" w:rsidRPr="00F3022A" w:rsidRDefault="00905631">
      <w:pPr>
        <w:jc w:val="center"/>
        <w:rPr>
          <w:caps/>
          <w:sz w:val="28"/>
        </w:rPr>
      </w:pPr>
    </w:p>
    <w:p w:rsidR="00145CD0" w:rsidRPr="00EF6D7F" w:rsidRDefault="00145CD0">
      <w:pPr>
        <w:jc w:val="center"/>
        <w:rPr>
          <w:b/>
          <w:caps/>
          <w:sz w:val="28"/>
        </w:rPr>
      </w:pPr>
      <w:r w:rsidRPr="00EF6D7F">
        <w:rPr>
          <w:b/>
          <w:caps/>
          <w:sz w:val="28"/>
        </w:rPr>
        <w:t>İTÜ</w:t>
      </w:r>
    </w:p>
    <w:p w:rsidR="00E11B06" w:rsidRDefault="00C069CC">
      <w:pPr>
        <w:jc w:val="center"/>
        <w:rPr>
          <w:b/>
          <w:caps/>
          <w:sz w:val="28"/>
        </w:rPr>
      </w:pPr>
      <w:r>
        <w:rPr>
          <w:b/>
          <w:caps/>
          <w:sz w:val="28"/>
        </w:rPr>
        <w:t xml:space="preserve">lisansüstü </w:t>
      </w:r>
      <w:r w:rsidR="002875BF">
        <w:rPr>
          <w:b/>
          <w:caps/>
          <w:sz w:val="28"/>
        </w:rPr>
        <w:t>DERS KATALOG FORMU</w:t>
      </w:r>
      <w:r w:rsidR="00E11B06">
        <w:rPr>
          <w:b/>
          <w:caps/>
          <w:sz w:val="28"/>
        </w:rPr>
        <w:t xml:space="preserve"> </w:t>
      </w:r>
    </w:p>
    <w:p w:rsidR="0038344E" w:rsidRPr="0038344E" w:rsidRDefault="0038344E">
      <w:pPr>
        <w:jc w:val="center"/>
        <w:rPr>
          <w:b/>
          <w:caps/>
          <w:sz w:val="24"/>
          <w:szCs w:val="24"/>
        </w:rPr>
      </w:pPr>
      <w:r w:rsidRPr="0038344E">
        <w:rPr>
          <w:b/>
          <w:caps/>
          <w:sz w:val="24"/>
          <w:szCs w:val="24"/>
        </w:rPr>
        <w:t>(</w:t>
      </w:r>
      <w:r w:rsidR="00C069CC">
        <w:rPr>
          <w:b/>
          <w:caps/>
          <w:sz w:val="24"/>
          <w:szCs w:val="24"/>
        </w:rPr>
        <w:t xml:space="preserve">graduate </w:t>
      </w:r>
      <w:r w:rsidRPr="0038344E">
        <w:rPr>
          <w:b/>
          <w:caps/>
          <w:sz w:val="24"/>
          <w:szCs w:val="24"/>
        </w:rPr>
        <w:t>Course Catalogue ForM)</w:t>
      </w:r>
    </w:p>
    <w:tbl>
      <w:tblPr>
        <w:tblpPr w:leftFromText="141" w:rightFromText="141" w:vertAnchor="page" w:horzAnchor="margin" w:tblpY="1629"/>
        <w:tblW w:w="10135" w:type="dxa"/>
        <w:tblLayout w:type="fixed"/>
        <w:tblCellMar>
          <w:left w:w="70" w:type="dxa"/>
          <w:right w:w="70" w:type="dxa"/>
        </w:tblCellMar>
        <w:tblLook w:val="0000" w:firstRow="0" w:lastRow="0" w:firstColumn="0" w:lastColumn="0" w:noHBand="0" w:noVBand="0"/>
      </w:tblPr>
      <w:tblGrid>
        <w:gridCol w:w="1481"/>
        <w:gridCol w:w="713"/>
        <w:gridCol w:w="422"/>
        <w:gridCol w:w="1560"/>
        <w:gridCol w:w="846"/>
        <w:gridCol w:w="293"/>
        <w:gridCol w:w="564"/>
        <w:gridCol w:w="1420"/>
        <w:gridCol w:w="2836"/>
      </w:tblGrid>
      <w:tr w:rsidR="00EF6D7F" w:rsidRPr="00F3022A">
        <w:tblPrEx>
          <w:tblCellMar>
            <w:top w:w="0" w:type="dxa"/>
            <w:bottom w:w="0" w:type="dxa"/>
          </w:tblCellMar>
        </w:tblPrEx>
        <w:trPr>
          <w:cantSplit/>
          <w:trHeight w:val="388"/>
        </w:trPr>
        <w:tc>
          <w:tcPr>
            <w:tcW w:w="5022" w:type="dxa"/>
            <w:gridSpan w:val="5"/>
            <w:tcBorders>
              <w:top w:val="single" w:sz="18" w:space="0" w:color="auto"/>
              <w:left w:val="single" w:sz="18" w:space="0" w:color="auto"/>
              <w:bottom w:val="single" w:sz="12" w:space="0" w:color="auto"/>
              <w:right w:val="single" w:sz="18" w:space="0" w:color="auto"/>
            </w:tcBorders>
          </w:tcPr>
          <w:p w:rsidR="00EF6D7F" w:rsidRPr="006B6FE2" w:rsidRDefault="00EF6D7F" w:rsidP="00EF6D7F">
            <w:pPr>
              <w:rPr>
                <w:sz w:val="18"/>
                <w:szCs w:val="18"/>
              </w:rPr>
            </w:pPr>
            <w:r w:rsidRPr="006B6FE2">
              <w:rPr>
                <w:b/>
                <w:sz w:val="18"/>
                <w:szCs w:val="18"/>
              </w:rPr>
              <w:t>Dersin Adı</w:t>
            </w:r>
          </w:p>
        </w:tc>
        <w:tc>
          <w:tcPr>
            <w:tcW w:w="5113" w:type="dxa"/>
            <w:gridSpan w:val="4"/>
            <w:tcBorders>
              <w:top w:val="single" w:sz="18" w:space="0" w:color="auto"/>
              <w:left w:val="nil"/>
              <w:bottom w:val="single" w:sz="12" w:space="0" w:color="auto"/>
              <w:right w:val="single" w:sz="18" w:space="0" w:color="auto"/>
            </w:tcBorders>
          </w:tcPr>
          <w:p w:rsidR="00EF6D7F" w:rsidRPr="006B6FE2" w:rsidRDefault="00EF6D7F" w:rsidP="00EF6D7F">
            <w:pPr>
              <w:rPr>
                <w:b/>
                <w:sz w:val="18"/>
                <w:szCs w:val="18"/>
                <w:lang w:val="en-US"/>
              </w:rPr>
            </w:pPr>
            <w:r w:rsidRPr="006B6FE2">
              <w:rPr>
                <w:b/>
                <w:sz w:val="18"/>
                <w:szCs w:val="18"/>
                <w:lang w:val="en-US"/>
              </w:rPr>
              <w:t>Course Name</w:t>
            </w:r>
          </w:p>
        </w:tc>
      </w:tr>
      <w:tr w:rsidR="00EF6D7F" w:rsidRPr="00F3022A">
        <w:tblPrEx>
          <w:tblCellMar>
            <w:top w:w="0" w:type="dxa"/>
            <w:bottom w:w="0" w:type="dxa"/>
          </w:tblCellMar>
        </w:tblPrEx>
        <w:trPr>
          <w:trHeight w:val="385"/>
        </w:trPr>
        <w:tc>
          <w:tcPr>
            <w:tcW w:w="5022" w:type="dxa"/>
            <w:gridSpan w:val="5"/>
            <w:tcBorders>
              <w:top w:val="single" w:sz="12" w:space="0" w:color="auto"/>
              <w:left w:val="single" w:sz="18" w:space="0" w:color="auto"/>
              <w:bottom w:val="single" w:sz="12" w:space="0" w:color="auto"/>
              <w:right w:val="single" w:sz="18" w:space="0" w:color="auto"/>
            </w:tcBorders>
          </w:tcPr>
          <w:p w:rsidR="00EF6D7F" w:rsidRPr="001E35DA" w:rsidRDefault="009B025B" w:rsidP="00011A63">
            <w:pPr>
              <w:rPr>
                <w:b/>
                <w:sz w:val="18"/>
                <w:szCs w:val="18"/>
                <w:lang w:val="en-US"/>
              </w:rPr>
            </w:pPr>
            <w:r>
              <w:rPr>
                <w:sz w:val="18"/>
                <w:szCs w:val="18"/>
              </w:rPr>
              <w:t xml:space="preserve">Enerji </w:t>
            </w:r>
            <w:r w:rsidR="00011A63">
              <w:rPr>
                <w:sz w:val="18"/>
                <w:szCs w:val="18"/>
              </w:rPr>
              <w:t>Piyasası Yönetimi</w:t>
            </w:r>
          </w:p>
        </w:tc>
        <w:tc>
          <w:tcPr>
            <w:tcW w:w="5113" w:type="dxa"/>
            <w:gridSpan w:val="4"/>
            <w:tcBorders>
              <w:top w:val="single" w:sz="12" w:space="0" w:color="auto"/>
              <w:left w:val="nil"/>
              <w:right w:val="single" w:sz="18" w:space="0" w:color="auto"/>
            </w:tcBorders>
          </w:tcPr>
          <w:p w:rsidR="00EF6D7F" w:rsidRPr="001E35DA" w:rsidRDefault="001E35DA" w:rsidP="009E4F85">
            <w:pPr>
              <w:rPr>
                <w:bCs/>
                <w:sz w:val="18"/>
                <w:szCs w:val="18"/>
                <w:lang w:val="en-US"/>
              </w:rPr>
            </w:pPr>
            <w:r w:rsidRPr="001E35DA">
              <w:rPr>
                <w:sz w:val="18"/>
                <w:szCs w:val="18"/>
              </w:rPr>
              <w:t>Energ</w:t>
            </w:r>
            <w:r w:rsidR="002125A8">
              <w:rPr>
                <w:sz w:val="18"/>
                <w:szCs w:val="18"/>
              </w:rPr>
              <w:t xml:space="preserve">y </w:t>
            </w:r>
            <w:r w:rsidR="00011A63">
              <w:rPr>
                <w:sz w:val="18"/>
                <w:szCs w:val="18"/>
              </w:rPr>
              <w:t>Market Management</w:t>
            </w:r>
          </w:p>
          <w:p w:rsidR="00EF6D7F" w:rsidRPr="001E35DA" w:rsidRDefault="00EF6D7F" w:rsidP="00EF6D7F">
            <w:pPr>
              <w:rPr>
                <w:bCs/>
                <w:sz w:val="18"/>
                <w:szCs w:val="18"/>
                <w:lang w:val="en-US"/>
              </w:rPr>
            </w:pPr>
          </w:p>
        </w:tc>
      </w:tr>
      <w:tr w:rsidR="00EF6D7F" w:rsidRPr="00F3022A">
        <w:tblPrEx>
          <w:tblCellMar>
            <w:top w:w="0" w:type="dxa"/>
            <w:bottom w:w="0" w:type="dxa"/>
          </w:tblCellMar>
        </w:tblPrEx>
        <w:trPr>
          <w:cantSplit/>
          <w:trHeight w:val="280"/>
        </w:trPr>
        <w:tc>
          <w:tcPr>
            <w:tcW w:w="1481" w:type="dxa"/>
            <w:tcBorders>
              <w:top w:val="single" w:sz="18" w:space="0" w:color="auto"/>
              <w:left w:val="single" w:sz="18" w:space="0" w:color="auto"/>
              <w:right w:val="single" w:sz="12" w:space="0" w:color="auto"/>
            </w:tcBorders>
          </w:tcPr>
          <w:p w:rsidR="00EF6D7F" w:rsidRPr="006B6FE2" w:rsidRDefault="00EF6D7F" w:rsidP="00EF6D7F">
            <w:pPr>
              <w:pStyle w:val="Heading7"/>
              <w:jc w:val="center"/>
              <w:rPr>
                <w:b/>
                <w:sz w:val="18"/>
                <w:szCs w:val="18"/>
                <w:lang w:val="en-US"/>
              </w:rPr>
            </w:pPr>
          </w:p>
          <w:p w:rsidR="00EF6D7F" w:rsidRPr="006B6FE2" w:rsidRDefault="00EF6D7F" w:rsidP="00EF6D7F">
            <w:pPr>
              <w:pStyle w:val="Heading7"/>
              <w:jc w:val="center"/>
              <w:rPr>
                <w:b/>
                <w:sz w:val="18"/>
                <w:szCs w:val="18"/>
                <w:lang w:val="en-US"/>
              </w:rPr>
            </w:pPr>
          </w:p>
          <w:p w:rsidR="00EF6D7F" w:rsidRPr="006B6FE2" w:rsidRDefault="00EF6D7F" w:rsidP="00EF6D7F">
            <w:pPr>
              <w:pStyle w:val="Heading7"/>
              <w:jc w:val="center"/>
              <w:rPr>
                <w:b/>
                <w:sz w:val="18"/>
                <w:szCs w:val="18"/>
              </w:rPr>
            </w:pPr>
            <w:r w:rsidRPr="006B6FE2">
              <w:rPr>
                <w:b/>
                <w:sz w:val="18"/>
                <w:szCs w:val="18"/>
              </w:rPr>
              <w:t>Kodu</w:t>
            </w:r>
          </w:p>
          <w:p w:rsidR="00EF6D7F" w:rsidRPr="006B6FE2" w:rsidRDefault="00EF6D7F" w:rsidP="00EF6D7F">
            <w:pPr>
              <w:jc w:val="center"/>
              <w:rPr>
                <w:b/>
                <w:sz w:val="18"/>
                <w:szCs w:val="18"/>
                <w:lang w:val="en-US"/>
              </w:rPr>
            </w:pPr>
            <w:r w:rsidRPr="006B6FE2">
              <w:rPr>
                <w:b/>
                <w:sz w:val="18"/>
                <w:szCs w:val="18"/>
                <w:lang w:val="en-US"/>
              </w:rPr>
              <w:t>(Code)</w:t>
            </w:r>
          </w:p>
        </w:tc>
        <w:tc>
          <w:tcPr>
            <w:tcW w:w="1135" w:type="dxa"/>
            <w:gridSpan w:val="2"/>
            <w:tcBorders>
              <w:top w:val="single" w:sz="18" w:space="0" w:color="auto"/>
              <w:left w:val="single" w:sz="12" w:space="0" w:color="auto"/>
              <w:right w:val="single" w:sz="12" w:space="0" w:color="auto"/>
            </w:tcBorders>
          </w:tcPr>
          <w:p w:rsidR="00EF6D7F" w:rsidRPr="006B6FE2" w:rsidRDefault="00EF6D7F" w:rsidP="00EF6D7F">
            <w:pPr>
              <w:pStyle w:val="Heading7"/>
              <w:ind w:left="30"/>
              <w:jc w:val="center"/>
              <w:rPr>
                <w:b/>
                <w:sz w:val="18"/>
                <w:szCs w:val="18"/>
                <w:lang w:val="en-US"/>
              </w:rPr>
            </w:pPr>
          </w:p>
          <w:p w:rsidR="00EF6D7F" w:rsidRPr="006B6FE2" w:rsidRDefault="00EF6D7F" w:rsidP="00EF6D7F">
            <w:pPr>
              <w:pStyle w:val="Heading7"/>
              <w:ind w:left="30"/>
              <w:jc w:val="center"/>
              <w:rPr>
                <w:b/>
                <w:sz w:val="18"/>
                <w:szCs w:val="18"/>
                <w:lang w:val="en-US"/>
              </w:rPr>
            </w:pPr>
          </w:p>
          <w:p w:rsidR="00EF6D7F" w:rsidRPr="006B6FE2" w:rsidRDefault="00EF6D7F" w:rsidP="00EF6D7F">
            <w:pPr>
              <w:pStyle w:val="Heading7"/>
              <w:ind w:left="30"/>
              <w:jc w:val="center"/>
              <w:rPr>
                <w:b/>
                <w:sz w:val="18"/>
                <w:szCs w:val="18"/>
              </w:rPr>
            </w:pPr>
            <w:r w:rsidRPr="006B6FE2">
              <w:rPr>
                <w:b/>
                <w:sz w:val="18"/>
                <w:szCs w:val="18"/>
              </w:rPr>
              <w:t>Yarıyılı</w:t>
            </w:r>
          </w:p>
          <w:p w:rsidR="00EF6D7F" w:rsidRPr="006B6FE2" w:rsidRDefault="00EF6D7F" w:rsidP="00EF6D7F">
            <w:pPr>
              <w:jc w:val="center"/>
              <w:rPr>
                <w:b/>
                <w:sz w:val="18"/>
                <w:szCs w:val="18"/>
                <w:lang w:val="en-US"/>
              </w:rPr>
            </w:pPr>
            <w:r w:rsidRPr="006B6FE2">
              <w:rPr>
                <w:b/>
                <w:sz w:val="18"/>
                <w:szCs w:val="18"/>
                <w:lang w:val="en-US"/>
              </w:rPr>
              <w:t>(Semester)</w:t>
            </w:r>
          </w:p>
        </w:tc>
        <w:tc>
          <w:tcPr>
            <w:tcW w:w="1560" w:type="dxa"/>
            <w:tcBorders>
              <w:top w:val="single" w:sz="18" w:space="0" w:color="auto"/>
              <w:left w:val="single" w:sz="12" w:space="0" w:color="auto"/>
              <w:right w:val="single" w:sz="12" w:space="0" w:color="auto"/>
            </w:tcBorders>
          </w:tcPr>
          <w:p w:rsidR="00EF6D7F" w:rsidRPr="006B6FE2" w:rsidRDefault="00EF6D7F" w:rsidP="00EF6D7F">
            <w:pPr>
              <w:pStyle w:val="Heading7"/>
              <w:ind w:left="60"/>
              <w:jc w:val="center"/>
              <w:rPr>
                <w:b/>
                <w:sz w:val="18"/>
                <w:szCs w:val="18"/>
                <w:lang w:val="en-US"/>
              </w:rPr>
            </w:pPr>
          </w:p>
          <w:p w:rsidR="00EF6D7F" w:rsidRPr="006B6FE2" w:rsidRDefault="00EF6D7F" w:rsidP="00EF6D7F">
            <w:pPr>
              <w:pStyle w:val="Heading7"/>
              <w:ind w:left="60"/>
              <w:jc w:val="center"/>
              <w:rPr>
                <w:b/>
                <w:sz w:val="18"/>
                <w:szCs w:val="18"/>
                <w:lang w:val="en-US"/>
              </w:rPr>
            </w:pPr>
          </w:p>
          <w:p w:rsidR="00EF6D7F" w:rsidRPr="006B6FE2" w:rsidRDefault="00EF6D7F" w:rsidP="00EF6D7F">
            <w:pPr>
              <w:pStyle w:val="Heading7"/>
              <w:ind w:left="60"/>
              <w:jc w:val="center"/>
              <w:rPr>
                <w:b/>
                <w:sz w:val="18"/>
                <w:szCs w:val="18"/>
              </w:rPr>
            </w:pPr>
            <w:r w:rsidRPr="006B6FE2">
              <w:rPr>
                <w:b/>
                <w:sz w:val="18"/>
                <w:szCs w:val="18"/>
              </w:rPr>
              <w:t>Kredisi</w:t>
            </w:r>
          </w:p>
          <w:p w:rsidR="00EF6D7F" w:rsidRPr="006B6FE2" w:rsidRDefault="00EF6D7F" w:rsidP="00EF6D7F">
            <w:pPr>
              <w:jc w:val="center"/>
              <w:rPr>
                <w:b/>
                <w:sz w:val="18"/>
                <w:szCs w:val="18"/>
                <w:lang w:val="en-US"/>
              </w:rPr>
            </w:pPr>
            <w:r w:rsidRPr="006B6FE2">
              <w:rPr>
                <w:b/>
                <w:sz w:val="18"/>
                <w:szCs w:val="18"/>
                <w:lang w:val="en-US"/>
              </w:rPr>
              <w:t>(Local Credits)</w:t>
            </w:r>
          </w:p>
        </w:tc>
        <w:tc>
          <w:tcPr>
            <w:tcW w:w="1703" w:type="dxa"/>
            <w:gridSpan w:val="3"/>
            <w:tcBorders>
              <w:top w:val="single" w:sz="18" w:space="0" w:color="auto"/>
              <w:left w:val="single" w:sz="12" w:space="0" w:color="auto"/>
              <w:right w:val="single" w:sz="18" w:space="0" w:color="auto"/>
            </w:tcBorders>
          </w:tcPr>
          <w:p w:rsidR="00EF6D7F" w:rsidRPr="006B6FE2" w:rsidRDefault="00EF6D7F" w:rsidP="00EF6D7F">
            <w:pPr>
              <w:pStyle w:val="Heading7"/>
              <w:jc w:val="center"/>
              <w:rPr>
                <w:b/>
                <w:sz w:val="18"/>
                <w:szCs w:val="18"/>
                <w:lang w:val="en-US"/>
              </w:rPr>
            </w:pPr>
          </w:p>
          <w:p w:rsidR="00EF6D7F" w:rsidRPr="006B6FE2" w:rsidRDefault="00EF6D7F" w:rsidP="00EF6D7F">
            <w:pPr>
              <w:pStyle w:val="Heading7"/>
              <w:jc w:val="center"/>
              <w:rPr>
                <w:b/>
                <w:sz w:val="18"/>
                <w:szCs w:val="18"/>
                <w:lang w:val="en-US"/>
              </w:rPr>
            </w:pPr>
          </w:p>
          <w:p w:rsidR="00EF6D7F" w:rsidRPr="006B6FE2" w:rsidRDefault="00EF6D7F" w:rsidP="00EF6D7F">
            <w:pPr>
              <w:pStyle w:val="Heading7"/>
              <w:jc w:val="center"/>
              <w:rPr>
                <w:b/>
                <w:sz w:val="18"/>
                <w:szCs w:val="18"/>
              </w:rPr>
            </w:pPr>
            <w:r w:rsidRPr="006B6FE2">
              <w:rPr>
                <w:b/>
                <w:sz w:val="18"/>
                <w:szCs w:val="18"/>
              </w:rPr>
              <w:t>AKTS Kredisi</w:t>
            </w:r>
          </w:p>
          <w:p w:rsidR="00EF6D7F" w:rsidRPr="006B6FE2" w:rsidRDefault="00EF6D7F" w:rsidP="00EF6D7F">
            <w:pPr>
              <w:jc w:val="center"/>
              <w:rPr>
                <w:b/>
                <w:sz w:val="18"/>
                <w:szCs w:val="18"/>
                <w:lang w:val="en-US"/>
              </w:rPr>
            </w:pPr>
            <w:r w:rsidRPr="006B6FE2">
              <w:rPr>
                <w:b/>
                <w:sz w:val="18"/>
                <w:szCs w:val="18"/>
                <w:lang w:val="en-US"/>
              </w:rPr>
              <w:t>(ECTS Credits)</w:t>
            </w:r>
          </w:p>
        </w:tc>
        <w:tc>
          <w:tcPr>
            <w:tcW w:w="4256" w:type="dxa"/>
            <w:gridSpan w:val="2"/>
            <w:tcBorders>
              <w:top w:val="single" w:sz="18" w:space="0" w:color="auto"/>
              <w:left w:val="single" w:sz="18" w:space="0" w:color="auto"/>
              <w:bottom w:val="single" w:sz="8" w:space="0" w:color="auto"/>
              <w:right w:val="single" w:sz="18" w:space="0" w:color="auto"/>
            </w:tcBorders>
          </w:tcPr>
          <w:p w:rsidR="00C16978" w:rsidRPr="006B6FE2" w:rsidRDefault="00C16978" w:rsidP="00EF6D7F">
            <w:pPr>
              <w:pStyle w:val="Heading7"/>
              <w:jc w:val="center"/>
              <w:rPr>
                <w:b/>
                <w:sz w:val="18"/>
                <w:szCs w:val="18"/>
              </w:rPr>
            </w:pPr>
          </w:p>
          <w:p w:rsidR="00EF6D7F" w:rsidRPr="006B6FE2" w:rsidRDefault="00EF6D7F" w:rsidP="00EF6D7F">
            <w:pPr>
              <w:pStyle w:val="Heading7"/>
              <w:jc w:val="center"/>
              <w:rPr>
                <w:b/>
                <w:sz w:val="18"/>
                <w:szCs w:val="18"/>
              </w:rPr>
            </w:pPr>
            <w:r w:rsidRPr="006B6FE2">
              <w:rPr>
                <w:b/>
                <w:sz w:val="18"/>
                <w:szCs w:val="18"/>
              </w:rPr>
              <w:t xml:space="preserve">Ders </w:t>
            </w:r>
            <w:r w:rsidR="001F2125" w:rsidRPr="006B6FE2">
              <w:rPr>
                <w:b/>
                <w:sz w:val="18"/>
                <w:szCs w:val="18"/>
              </w:rPr>
              <w:t>Türü</w:t>
            </w:r>
          </w:p>
          <w:p w:rsidR="00EF6D7F" w:rsidRPr="006B6FE2" w:rsidRDefault="00EF6D7F" w:rsidP="001F2125">
            <w:pPr>
              <w:pStyle w:val="Heading7"/>
              <w:jc w:val="center"/>
              <w:rPr>
                <w:sz w:val="18"/>
                <w:szCs w:val="18"/>
                <w:lang w:val="en-US"/>
              </w:rPr>
            </w:pPr>
            <w:r w:rsidRPr="006B6FE2">
              <w:rPr>
                <w:b/>
                <w:sz w:val="18"/>
                <w:szCs w:val="18"/>
                <w:lang w:val="en-US"/>
              </w:rPr>
              <w:t xml:space="preserve">(Course </w:t>
            </w:r>
            <w:r w:rsidR="001F2125" w:rsidRPr="006B6FE2">
              <w:rPr>
                <w:b/>
                <w:sz w:val="18"/>
                <w:szCs w:val="18"/>
                <w:lang w:val="en-US"/>
              </w:rPr>
              <w:t>Type</w:t>
            </w:r>
            <w:r w:rsidRPr="006B6FE2">
              <w:rPr>
                <w:b/>
                <w:sz w:val="18"/>
                <w:szCs w:val="18"/>
                <w:lang w:val="en-US"/>
              </w:rPr>
              <w:t>)</w:t>
            </w:r>
          </w:p>
        </w:tc>
      </w:tr>
      <w:tr w:rsidR="003C174D" w:rsidRPr="00FC182A" w:rsidTr="003C174D">
        <w:tblPrEx>
          <w:tblCellMar>
            <w:top w:w="0" w:type="dxa"/>
            <w:bottom w:w="0" w:type="dxa"/>
          </w:tblCellMar>
        </w:tblPrEx>
        <w:trPr>
          <w:cantSplit/>
          <w:trHeight w:val="308"/>
        </w:trPr>
        <w:tc>
          <w:tcPr>
            <w:tcW w:w="1481" w:type="dxa"/>
            <w:tcBorders>
              <w:top w:val="single" w:sz="12" w:space="0" w:color="auto"/>
              <w:left w:val="single" w:sz="18" w:space="0" w:color="auto"/>
              <w:bottom w:val="single" w:sz="18" w:space="0" w:color="auto"/>
              <w:right w:val="single" w:sz="12" w:space="0" w:color="auto"/>
            </w:tcBorders>
          </w:tcPr>
          <w:p w:rsidR="003C174D" w:rsidRPr="005652D7" w:rsidRDefault="001E35DA" w:rsidP="00121FA8">
            <w:pPr>
              <w:jc w:val="center"/>
              <w:rPr>
                <w:sz w:val="18"/>
                <w:szCs w:val="18"/>
                <w:lang w:val="en-US"/>
              </w:rPr>
            </w:pPr>
            <w:r w:rsidRPr="005652D7">
              <w:rPr>
                <w:sz w:val="18"/>
                <w:szCs w:val="18"/>
                <w:lang w:val="en-US"/>
              </w:rPr>
              <w:t>EBT</w:t>
            </w:r>
            <w:r w:rsidR="009E4F85" w:rsidRPr="005652D7">
              <w:rPr>
                <w:sz w:val="18"/>
                <w:szCs w:val="18"/>
                <w:lang w:val="en-US"/>
              </w:rPr>
              <w:t xml:space="preserve"> </w:t>
            </w:r>
            <w:r w:rsidR="00835D2F">
              <w:rPr>
                <w:sz w:val="18"/>
                <w:szCs w:val="18"/>
                <w:lang w:val="en-US"/>
              </w:rPr>
              <w:t>554</w:t>
            </w:r>
            <w:r w:rsidR="00121FA8">
              <w:rPr>
                <w:sz w:val="18"/>
                <w:szCs w:val="18"/>
                <w:lang w:val="en-US"/>
              </w:rPr>
              <w:t>E</w:t>
            </w:r>
          </w:p>
        </w:tc>
        <w:tc>
          <w:tcPr>
            <w:tcW w:w="1135" w:type="dxa"/>
            <w:gridSpan w:val="2"/>
            <w:tcBorders>
              <w:top w:val="single" w:sz="12" w:space="0" w:color="auto"/>
              <w:left w:val="single" w:sz="12" w:space="0" w:color="auto"/>
              <w:bottom w:val="single" w:sz="18" w:space="0" w:color="auto"/>
              <w:right w:val="single" w:sz="12" w:space="0" w:color="auto"/>
            </w:tcBorders>
          </w:tcPr>
          <w:p w:rsidR="003C174D" w:rsidRPr="005652D7" w:rsidRDefault="002125A8" w:rsidP="00EF6D7F">
            <w:pPr>
              <w:jc w:val="center"/>
              <w:rPr>
                <w:sz w:val="18"/>
                <w:szCs w:val="18"/>
                <w:lang w:val="en-US"/>
              </w:rPr>
            </w:pPr>
            <w:r w:rsidRPr="005652D7">
              <w:rPr>
                <w:sz w:val="18"/>
                <w:szCs w:val="18"/>
                <w:lang w:val="en-US"/>
              </w:rPr>
              <w:t>Bahar</w:t>
            </w:r>
          </w:p>
          <w:p w:rsidR="003C174D" w:rsidRPr="005652D7" w:rsidRDefault="002125A8" w:rsidP="00225A95">
            <w:pPr>
              <w:jc w:val="center"/>
              <w:rPr>
                <w:sz w:val="18"/>
                <w:szCs w:val="18"/>
                <w:lang w:val="en-US"/>
              </w:rPr>
            </w:pPr>
            <w:r w:rsidRPr="005652D7">
              <w:rPr>
                <w:sz w:val="18"/>
                <w:szCs w:val="18"/>
                <w:lang w:val="en-US"/>
              </w:rPr>
              <w:t>Spring</w:t>
            </w:r>
          </w:p>
        </w:tc>
        <w:tc>
          <w:tcPr>
            <w:tcW w:w="1560" w:type="dxa"/>
            <w:tcBorders>
              <w:top w:val="single" w:sz="12" w:space="0" w:color="auto"/>
              <w:left w:val="single" w:sz="12" w:space="0" w:color="auto"/>
              <w:bottom w:val="single" w:sz="18" w:space="0" w:color="auto"/>
              <w:right w:val="single" w:sz="12" w:space="0" w:color="auto"/>
            </w:tcBorders>
          </w:tcPr>
          <w:p w:rsidR="003C174D" w:rsidRPr="006B6FE2" w:rsidRDefault="003C174D" w:rsidP="00EF6D7F">
            <w:pPr>
              <w:jc w:val="center"/>
              <w:rPr>
                <w:sz w:val="18"/>
                <w:szCs w:val="18"/>
                <w:lang w:val="en-US"/>
              </w:rPr>
            </w:pPr>
            <w:r w:rsidRPr="006B6FE2">
              <w:rPr>
                <w:sz w:val="18"/>
                <w:szCs w:val="18"/>
                <w:lang w:val="en-US"/>
              </w:rPr>
              <w:t>3.0</w:t>
            </w:r>
          </w:p>
        </w:tc>
        <w:tc>
          <w:tcPr>
            <w:tcW w:w="1703" w:type="dxa"/>
            <w:gridSpan w:val="3"/>
            <w:tcBorders>
              <w:top w:val="single" w:sz="12" w:space="0" w:color="auto"/>
              <w:left w:val="single" w:sz="12" w:space="0" w:color="auto"/>
              <w:bottom w:val="single" w:sz="18" w:space="0" w:color="auto"/>
              <w:right w:val="single" w:sz="18" w:space="0" w:color="auto"/>
            </w:tcBorders>
          </w:tcPr>
          <w:p w:rsidR="003C174D" w:rsidRPr="006B6FE2" w:rsidRDefault="003C174D" w:rsidP="00EF6D7F">
            <w:pPr>
              <w:jc w:val="center"/>
              <w:rPr>
                <w:sz w:val="18"/>
                <w:szCs w:val="18"/>
                <w:lang w:val="en-US"/>
              </w:rPr>
            </w:pPr>
            <w:r w:rsidRPr="006B6FE2">
              <w:rPr>
                <w:sz w:val="18"/>
                <w:szCs w:val="18"/>
                <w:lang w:val="en-US"/>
              </w:rPr>
              <w:t>7.5</w:t>
            </w:r>
          </w:p>
        </w:tc>
        <w:tc>
          <w:tcPr>
            <w:tcW w:w="4256" w:type="dxa"/>
            <w:gridSpan w:val="2"/>
            <w:tcBorders>
              <w:top w:val="single" w:sz="12" w:space="0" w:color="auto"/>
              <w:left w:val="single" w:sz="18" w:space="0" w:color="auto"/>
              <w:bottom w:val="single" w:sz="18" w:space="0" w:color="auto"/>
              <w:right w:val="single" w:sz="12" w:space="0" w:color="auto"/>
            </w:tcBorders>
          </w:tcPr>
          <w:p w:rsidR="006A5FBD" w:rsidRDefault="005652D7" w:rsidP="00EF6D7F">
            <w:pPr>
              <w:jc w:val="center"/>
              <w:rPr>
                <w:sz w:val="18"/>
                <w:szCs w:val="18"/>
                <w:lang w:val="sv-SE"/>
              </w:rPr>
            </w:pPr>
            <w:r>
              <w:rPr>
                <w:sz w:val="18"/>
                <w:szCs w:val="18"/>
                <w:lang w:val="sv-SE"/>
              </w:rPr>
              <w:t>Yüksek Lisans</w:t>
            </w:r>
          </w:p>
          <w:p w:rsidR="005652D7" w:rsidRPr="00FC182A" w:rsidRDefault="00011A63" w:rsidP="00EF6D7F">
            <w:pPr>
              <w:jc w:val="center"/>
              <w:rPr>
                <w:sz w:val="18"/>
                <w:szCs w:val="18"/>
                <w:lang w:val="sv-SE"/>
              </w:rPr>
            </w:pPr>
            <w:r>
              <w:rPr>
                <w:sz w:val="18"/>
                <w:szCs w:val="18"/>
                <w:lang w:val="sv-SE"/>
              </w:rPr>
              <w:t>M. Sc.</w:t>
            </w:r>
          </w:p>
        </w:tc>
      </w:tr>
      <w:tr w:rsidR="00EF6D7F" w:rsidRPr="00F3022A">
        <w:tblPrEx>
          <w:tblCellMar>
            <w:top w:w="0" w:type="dxa"/>
            <w:bottom w:w="0" w:type="dxa"/>
          </w:tblCellMar>
        </w:tblPrEx>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EF6D7F" w:rsidRPr="006B6FE2" w:rsidRDefault="00EF6D7F" w:rsidP="00EF6D7F">
            <w:pPr>
              <w:rPr>
                <w:b/>
                <w:sz w:val="18"/>
                <w:szCs w:val="18"/>
              </w:rPr>
            </w:pPr>
            <w:r w:rsidRPr="006B6FE2">
              <w:rPr>
                <w:b/>
                <w:sz w:val="18"/>
                <w:szCs w:val="18"/>
              </w:rPr>
              <w:t>Bölüm / Program</w:t>
            </w:r>
          </w:p>
          <w:p w:rsidR="00EF6D7F" w:rsidRPr="006B6FE2" w:rsidRDefault="00EF6D7F" w:rsidP="00EF6D7F">
            <w:pPr>
              <w:rPr>
                <w:sz w:val="18"/>
                <w:szCs w:val="18"/>
                <w:lang w:val="en-US"/>
              </w:rPr>
            </w:pPr>
            <w:r w:rsidRPr="006B6FE2">
              <w:rPr>
                <w:b/>
                <w:sz w:val="18"/>
                <w:szCs w:val="18"/>
                <w:lang w:val="en-US"/>
              </w:rPr>
              <w:t>(Department/Program)</w:t>
            </w:r>
          </w:p>
        </w:tc>
        <w:tc>
          <w:tcPr>
            <w:tcW w:w="7941" w:type="dxa"/>
            <w:gridSpan w:val="7"/>
            <w:tcBorders>
              <w:top w:val="single" w:sz="18" w:space="0" w:color="auto"/>
              <w:left w:val="single" w:sz="12" w:space="0" w:color="auto"/>
              <w:bottom w:val="single" w:sz="18" w:space="0" w:color="auto"/>
              <w:right w:val="single" w:sz="18" w:space="0" w:color="auto"/>
            </w:tcBorders>
          </w:tcPr>
          <w:p w:rsidR="00A6289D" w:rsidRPr="005652D7" w:rsidRDefault="00A6289D" w:rsidP="00A6289D">
            <w:pPr>
              <w:rPr>
                <w:sz w:val="18"/>
                <w:szCs w:val="18"/>
              </w:rPr>
            </w:pPr>
            <w:r w:rsidRPr="005652D7">
              <w:rPr>
                <w:sz w:val="18"/>
                <w:szCs w:val="18"/>
              </w:rPr>
              <w:t>Enerji Bilim ve Teknoloji Anabilim Dalı / Enerji Bilim ve Teknoloji Lisansüstü Program</w:t>
            </w:r>
            <w:r w:rsidR="00E30E2C" w:rsidRPr="005652D7">
              <w:rPr>
                <w:sz w:val="18"/>
                <w:szCs w:val="18"/>
              </w:rPr>
              <w:t>ı</w:t>
            </w:r>
          </w:p>
          <w:p w:rsidR="00EF6D7F" w:rsidRPr="00D1090B" w:rsidRDefault="00A6289D" w:rsidP="00A6289D">
            <w:pPr>
              <w:rPr>
                <w:sz w:val="18"/>
                <w:szCs w:val="18"/>
                <w:highlight w:val="yellow"/>
                <w:lang w:val="en-US"/>
              </w:rPr>
            </w:pPr>
            <w:r w:rsidRPr="005652D7">
              <w:rPr>
                <w:sz w:val="18"/>
                <w:szCs w:val="18"/>
              </w:rPr>
              <w:t>Energy Science and Technology Division / Energy Science and Technology Program</w:t>
            </w:r>
          </w:p>
        </w:tc>
      </w:tr>
      <w:tr w:rsidR="00EF6D7F" w:rsidRPr="00F3022A">
        <w:tblPrEx>
          <w:tblCellMar>
            <w:top w:w="0" w:type="dxa"/>
            <w:bottom w:w="0" w:type="dxa"/>
          </w:tblCellMar>
        </w:tblPrEx>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EF6D7F" w:rsidRPr="006B6FE2" w:rsidRDefault="00EF6D7F" w:rsidP="00EF6D7F">
            <w:pPr>
              <w:rPr>
                <w:b/>
                <w:sz w:val="18"/>
                <w:szCs w:val="18"/>
              </w:rPr>
            </w:pPr>
            <w:r w:rsidRPr="006B6FE2">
              <w:rPr>
                <w:b/>
                <w:sz w:val="18"/>
                <w:szCs w:val="18"/>
              </w:rPr>
              <w:t>Dersin Türü</w:t>
            </w:r>
          </w:p>
          <w:p w:rsidR="00EF6D7F" w:rsidRPr="006B6FE2" w:rsidRDefault="00EF6D7F" w:rsidP="00EF6D7F">
            <w:pPr>
              <w:rPr>
                <w:sz w:val="18"/>
                <w:szCs w:val="18"/>
                <w:lang w:val="en-US"/>
              </w:rPr>
            </w:pPr>
            <w:r w:rsidRPr="006B6FE2">
              <w:rPr>
                <w:b/>
                <w:sz w:val="18"/>
                <w:szCs w:val="18"/>
                <w:lang w:val="en-US"/>
              </w:rPr>
              <w:t>(Course Type)</w:t>
            </w:r>
          </w:p>
        </w:tc>
        <w:tc>
          <w:tcPr>
            <w:tcW w:w="3121" w:type="dxa"/>
            <w:gridSpan w:val="4"/>
            <w:tcBorders>
              <w:top w:val="single" w:sz="18" w:space="0" w:color="auto"/>
              <w:left w:val="single" w:sz="12" w:space="0" w:color="auto"/>
              <w:bottom w:val="single" w:sz="18" w:space="0" w:color="auto"/>
              <w:right w:val="single" w:sz="18" w:space="0" w:color="auto"/>
            </w:tcBorders>
          </w:tcPr>
          <w:p w:rsidR="00EF6D7F" w:rsidRPr="005652D7" w:rsidRDefault="00A011E5" w:rsidP="00EF6D7F">
            <w:pPr>
              <w:rPr>
                <w:sz w:val="18"/>
                <w:szCs w:val="18"/>
              </w:rPr>
            </w:pPr>
            <w:r w:rsidRPr="005652D7">
              <w:rPr>
                <w:sz w:val="18"/>
                <w:szCs w:val="18"/>
              </w:rPr>
              <w:t>Seçmeli</w:t>
            </w:r>
          </w:p>
          <w:p w:rsidR="00544222" w:rsidRPr="005652D7" w:rsidRDefault="009E4F85" w:rsidP="00EF6D7F">
            <w:pPr>
              <w:rPr>
                <w:sz w:val="18"/>
                <w:szCs w:val="18"/>
              </w:rPr>
            </w:pPr>
            <w:r w:rsidRPr="005652D7">
              <w:rPr>
                <w:sz w:val="18"/>
                <w:szCs w:val="18"/>
              </w:rPr>
              <w:t>(</w:t>
            </w:r>
            <w:r w:rsidR="00A011E5" w:rsidRPr="005652D7">
              <w:rPr>
                <w:sz w:val="18"/>
                <w:szCs w:val="18"/>
              </w:rPr>
              <w:t>Elective</w:t>
            </w:r>
            <w:r w:rsidRPr="005652D7">
              <w:rPr>
                <w:sz w:val="18"/>
                <w:szCs w:val="18"/>
              </w:rPr>
              <w:t>)</w:t>
            </w:r>
          </w:p>
          <w:p w:rsidR="00EF6D7F" w:rsidRPr="006B6FE2" w:rsidRDefault="00EF6D7F" w:rsidP="00EF6D7F">
            <w:pPr>
              <w:rPr>
                <w:sz w:val="18"/>
                <w:szCs w:val="18"/>
                <w:lang w:val="en-US"/>
              </w:rPr>
            </w:pPr>
          </w:p>
        </w:tc>
        <w:tc>
          <w:tcPr>
            <w:tcW w:w="1984" w:type="dxa"/>
            <w:gridSpan w:val="2"/>
            <w:tcBorders>
              <w:top w:val="single" w:sz="18" w:space="0" w:color="auto"/>
              <w:left w:val="single" w:sz="18" w:space="0" w:color="auto"/>
              <w:bottom w:val="single" w:sz="18" w:space="0" w:color="auto"/>
              <w:right w:val="single" w:sz="12" w:space="0" w:color="auto"/>
            </w:tcBorders>
          </w:tcPr>
          <w:p w:rsidR="00EF6D7F" w:rsidRPr="006B6FE2" w:rsidRDefault="00EF6D7F" w:rsidP="00EF6D7F">
            <w:pPr>
              <w:rPr>
                <w:b/>
                <w:sz w:val="18"/>
                <w:szCs w:val="18"/>
              </w:rPr>
            </w:pPr>
            <w:r w:rsidRPr="006B6FE2">
              <w:rPr>
                <w:b/>
                <w:sz w:val="18"/>
                <w:szCs w:val="18"/>
              </w:rPr>
              <w:t>Dersin Dili</w:t>
            </w:r>
          </w:p>
          <w:p w:rsidR="00EF6D7F" w:rsidRPr="006B6FE2" w:rsidRDefault="00EF6D7F" w:rsidP="00EF6D7F">
            <w:pPr>
              <w:rPr>
                <w:sz w:val="18"/>
                <w:szCs w:val="18"/>
                <w:lang w:val="en-US"/>
              </w:rPr>
            </w:pPr>
            <w:r w:rsidRPr="006B6FE2">
              <w:rPr>
                <w:b/>
                <w:sz w:val="18"/>
                <w:szCs w:val="18"/>
                <w:lang w:val="en-US"/>
              </w:rPr>
              <w:t>(Course Language)</w:t>
            </w:r>
          </w:p>
        </w:tc>
        <w:tc>
          <w:tcPr>
            <w:tcW w:w="2836" w:type="dxa"/>
            <w:tcBorders>
              <w:top w:val="single" w:sz="18" w:space="0" w:color="auto"/>
              <w:left w:val="single" w:sz="12" w:space="0" w:color="auto"/>
              <w:bottom w:val="single" w:sz="18" w:space="0" w:color="auto"/>
              <w:right w:val="single" w:sz="18" w:space="0" w:color="auto"/>
            </w:tcBorders>
          </w:tcPr>
          <w:p w:rsidR="009E4F85" w:rsidRPr="00035BDE" w:rsidRDefault="002A08AB" w:rsidP="009E4F85">
            <w:pPr>
              <w:rPr>
                <w:b/>
                <w:sz w:val="18"/>
                <w:szCs w:val="18"/>
              </w:rPr>
            </w:pPr>
            <w:r w:rsidRPr="00035BDE">
              <w:rPr>
                <w:b/>
                <w:sz w:val="18"/>
                <w:szCs w:val="18"/>
              </w:rPr>
              <w:t>İngilizce</w:t>
            </w:r>
            <w:r w:rsidR="00A3389A">
              <w:rPr>
                <w:b/>
                <w:sz w:val="18"/>
                <w:szCs w:val="18"/>
              </w:rPr>
              <w:t>/Türkçe</w:t>
            </w:r>
          </w:p>
          <w:p w:rsidR="00EF6D7F" w:rsidRPr="006B6FE2" w:rsidRDefault="002A08AB" w:rsidP="009E4F85">
            <w:pPr>
              <w:rPr>
                <w:sz w:val="18"/>
                <w:szCs w:val="18"/>
              </w:rPr>
            </w:pPr>
            <w:r w:rsidRPr="00035BDE">
              <w:rPr>
                <w:sz w:val="18"/>
                <w:szCs w:val="18"/>
                <w:lang w:val="en-US"/>
              </w:rPr>
              <w:t>English</w:t>
            </w:r>
            <w:r w:rsidR="00A3389A">
              <w:rPr>
                <w:sz w:val="18"/>
                <w:szCs w:val="18"/>
                <w:lang w:val="en-US"/>
              </w:rPr>
              <w:t>/Turkish</w:t>
            </w:r>
          </w:p>
          <w:p w:rsidR="00EF6D7F" w:rsidRPr="006B6FE2" w:rsidRDefault="00EF6D7F" w:rsidP="00EF6D7F">
            <w:pPr>
              <w:rPr>
                <w:sz w:val="18"/>
                <w:szCs w:val="18"/>
                <w:lang w:val="en-US"/>
              </w:rPr>
            </w:pPr>
          </w:p>
        </w:tc>
      </w:tr>
      <w:tr w:rsidR="00EF6D7F" w:rsidRPr="00F3022A">
        <w:tblPrEx>
          <w:tblCellMar>
            <w:top w:w="0" w:type="dxa"/>
            <w:bottom w:w="0" w:type="dxa"/>
          </w:tblCellMar>
        </w:tblPrEx>
        <w:trPr>
          <w:cantSplit/>
          <w:trHeight w:val="1142"/>
        </w:trPr>
        <w:tc>
          <w:tcPr>
            <w:tcW w:w="2194" w:type="dxa"/>
            <w:gridSpan w:val="2"/>
            <w:vMerge w:val="restart"/>
            <w:tcBorders>
              <w:top w:val="single" w:sz="18" w:space="0" w:color="auto"/>
              <w:left w:val="single" w:sz="18" w:space="0" w:color="auto"/>
              <w:right w:val="single" w:sz="12" w:space="0" w:color="auto"/>
            </w:tcBorders>
          </w:tcPr>
          <w:p w:rsidR="00EF6D7F" w:rsidRPr="00FC182A" w:rsidRDefault="00EF6D7F" w:rsidP="00EF6D7F">
            <w:pPr>
              <w:rPr>
                <w:sz w:val="18"/>
                <w:szCs w:val="18"/>
                <w:lang w:val="sv-SE"/>
              </w:rPr>
            </w:pPr>
          </w:p>
          <w:p w:rsidR="00EF6D7F" w:rsidRPr="006B6FE2" w:rsidRDefault="00EF6D7F" w:rsidP="00EF6D7F">
            <w:pPr>
              <w:rPr>
                <w:b/>
                <w:sz w:val="18"/>
                <w:szCs w:val="18"/>
              </w:rPr>
            </w:pPr>
            <w:r w:rsidRPr="006B6FE2">
              <w:rPr>
                <w:b/>
                <w:sz w:val="18"/>
                <w:szCs w:val="18"/>
              </w:rPr>
              <w:t>Dersin İçeriği</w:t>
            </w:r>
          </w:p>
          <w:p w:rsidR="00FD0E0B" w:rsidRPr="006B6FE2" w:rsidRDefault="00FD0E0B" w:rsidP="00EF6D7F">
            <w:pPr>
              <w:rPr>
                <w:b/>
                <w:sz w:val="18"/>
                <w:szCs w:val="18"/>
              </w:rPr>
            </w:pPr>
          </w:p>
          <w:p w:rsidR="00EF6D7F" w:rsidRPr="006B6FE2" w:rsidRDefault="00EF6D7F" w:rsidP="00EF6D7F">
            <w:pPr>
              <w:rPr>
                <w:b/>
                <w:sz w:val="18"/>
                <w:szCs w:val="18"/>
                <w:lang w:val="en-US"/>
              </w:rPr>
            </w:pPr>
            <w:r w:rsidRPr="006B6FE2">
              <w:rPr>
                <w:b/>
                <w:sz w:val="18"/>
                <w:szCs w:val="18"/>
                <w:lang w:val="en-US"/>
              </w:rPr>
              <w:t>(Course Description)</w:t>
            </w:r>
          </w:p>
          <w:p w:rsidR="00A606A9" w:rsidRPr="006B6FE2" w:rsidRDefault="00A606A9" w:rsidP="00EF6D7F">
            <w:pPr>
              <w:rPr>
                <w:b/>
                <w:sz w:val="18"/>
                <w:szCs w:val="18"/>
                <w:lang w:val="en-US"/>
              </w:rPr>
            </w:pPr>
          </w:p>
          <w:p w:rsidR="00A606A9" w:rsidRPr="006B6FE2" w:rsidRDefault="00A606A9" w:rsidP="00EF6D7F">
            <w:pPr>
              <w:rPr>
                <w:b/>
                <w:sz w:val="18"/>
                <w:szCs w:val="18"/>
                <w:lang w:val="en-US"/>
              </w:rPr>
            </w:pPr>
          </w:p>
          <w:p w:rsidR="00EF6D7F" w:rsidRPr="006B6FE2" w:rsidRDefault="00EF6D7F" w:rsidP="00EF6D7F">
            <w:pPr>
              <w:rPr>
                <w:sz w:val="18"/>
                <w:szCs w:val="18"/>
                <w:lang w:val="en-US"/>
              </w:rPr>
            </w:pPr>
          </w:p>
          <w:p w:rsidR="00EF6D7F" w:rsidRPr="006B6FE2" w:rsidRDefault="00EF6D7F" w:rsidP="00EF6D7F">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EF6D7F" w:rsidRPr="002125A8" w:rsidRDefault="007C2AB7" w:rsidP="007C2AB7">
            <w:pPr>
              <w:pBdr>
                <w:left w:val="double" w:sz="4" w:space="4" w:color="auto"/>
                <w:right w:val="double" w:sz="4" w:space="4" w:color="auto"/>
              </w:pBdr>
              <w:jc w:val="both"/>
              <w:rPr>
                <w:sz w:val="18"/>
                <w:szCs w:val="18"/>
              </w:rPr>
            </w:pPr>
            <w:r>
              <w:rPr>
                <w:sz w:val="18"/>
                <w:szCs w:val="18"/>
              </w:rPr>
              <w:t xml:space="preserve">Bu ders akıllı enerji piyasalarını teşvik etmek ve büyük enerji şirketlerinin gerçek hayat uygulamalarını tanıtmak için tasarlanmıştır. Ders kapsamında piyasalarda uygulanan ekonomik modeller, etkin fiyat ve talep tahmin yöntemleri, uluslararası parametrelerin enerji piyasalarına etkileri, oyun teorisine dayalı ikili anlaşmalar, portföy yönetimi, enerji piyasaları yönetimi,  akıllı şebekeler yönetimi, enerji piyasalarında inovasyon ve risk yönetimi konuları </w:t>
            </w:r>
            <w:r w:rsidRPr="004769C3">
              <w:rPr>
                <w:sz w:val="18"/>
                <w:szCs w:val="18"/>
              </w:rPr>
              <w:t>ele alınacaktır.</w:t>
            </w:r>
          </w:p>
        </w:tc>
      </w:tr>
      <w:tr w:rsidR="00EF6D7F" w:rsidRPr="00F3022A">
        <w:tblPrEx>
          <w:tblCellMar>
            <w:top w:w="0" w:type="dxa"/>
            <w:bottom w:w="0" w:type="dxa"/>
          </w:tblCellMar>
        </w:tblPrEx>
        <w:trPr>
          <w:cantSplit/>
          <w:trHeight w:val="1132"/>
        </w:trPr>
        <w:tc>
          <w:tcPr>
            <w:tcW w:w="2194" w:type="dxa"/>
            <w:gridSpan w:val="2"/>
            <w:vMerge/>
            <w:tcBorders>
              <w:left w:val="single" w:sz="18" w:space="0" w:color="auto"/>
              <w:bottom w:val="single" w:sz="18" w:space="0" w:color="auto"/>
              <w:right w:val="single" w:sz="12" w:space="0" w:color="auto"/>
            </w:tcBorders>
          </w:tcPr>
          <w:p w:rsidR="00EF6D7F" w:rsidRPr="006B6FE2" w:rsidRDefault="00EF6D7F" w:rsidP="00EF6D7F">
            <w:pPr>
              <w:rPr>
                <w:sz w:val="18"/>
                <w:szCs w:val="18"/>
                <w:lang w:val="en-US"/>
              </w:rPr>
            </w:pPr>
          </w:p>
        </w:tc>
        <w:tc>
          <w:tcPr>
            <w:tcW w:w="7941" w:type="dxa"/>
            <w:gridSpan w:val="7"/>
            <w:tcBorders>
              <w:top w:val="single" w:sz="8" w:space="0" w:color="auto"/>
              <w:left w:val="single" w:sz="12" w:space="0" w:color="auto"/>
              <w:bottom w:val="single" w:sz="18" w:space="0" w:color="auto"/>
              <w:right w:val="single" w:sz="18" w:space="0" w:color="auto"/>
            </w:tcBorders>
          </w:tcPr>
          <w:p w:rsidR="00EF6D7F" w:rsidRPr="00893A19" w:rsidRDefault="0059012C" w:rsidP="007E7AA9">
            <w:pPr>
              <w:jc w:val="both"/>
              <w:rPr>
                <w:sz w:val="18"/>
                <w:szCs w:val="18"/>
                <w:lang w:val="en-US"/>
              </w:rPr>
            </w:pPr>
            <w:r w:rsidRPr="00893A19">
              <w:rPr>
                <w:sz w:val="18"/>
                <w:szCs w:val="18"/>
                <w:lang w:val="en-US"/>
              </w:rPr>
              <w:t>This course is designed to</w:t>
            </w:r>
            <w:r w:rsidR="00035BDE" w:rsidRPr="00893A19">
              <w:rPr>
                <w:sz w:val="18"/>
                <w:szCs w:val="18"/>
                <w:lang w:val="en-US"/>
              </w:rPr>
              <w:t xml:space="preserve"> </w:t>
            </w:r>
            <w:r w:rsidR="00893A19" w:rsidRPr="00893A19">
              <w:rPr>
                <w:sz w:val="18"/>
                <w:szCs w:val="18"/>
                <w:lang w:val="en-US"/>
              </w:rPr>
              <w:t>endeavor</w:t>
            </w:r>
            <w:r w:rsidR="00035BDE" w:rsidRPr="00893A19">
              <w:rPr>
                <w:sz w:val="18"/>
                <w:szCs w:val="18"/>
                <w:lang w:val="en-US"/>
              </w:rPr>
              <w:t xml:space="preserve"> </w:t>
            </w:r>
            <w:r w:rsidR="00893A19" w:rsidRPr="00893A19">
              <w:rPr>
                <w:sz w:val="18"/>
                <w:szCs w:val="18"/>
                <w:lang w:val="en-US"/>
              </w:rPr>
              <w:t xml:space="preserve">intelligent </w:t>
            </w:r>
            <w:r w:rsidR="00B70D14" w:rsidRPr="00893A19">
              <w:rPr>
                <w:sz w:val="18"/>
                <w:szCs w:val="18"/>
                <w:lang w:val="en-US"/>
              </w:rPr>
              <w:t>energy market</w:t>
            </w:r>
            <w:r w:rsidR="00893A19" w:rsidRPr="00893A19">
              <w:rPr>
                <w:sz w:val="18"/>
                <w:szCs w:val="18"/>
                <w:lang w:val="en-US"/>
              </w:rPr>
              <w:t>s</w:t>
            </w:r>
            <w:r w:rsidR="00B70D14" w:rsidRPr="00893A19">
              <w:rPr>
                <w:sz w:val="18"/>
                <w:szCs w:val="18"/>
                <w:lang w:val="en-US"/>
              </w:rPr>
              <w:t xml:space="preserve"> </w:t>
            </w:r>
            <w:r w:rsidR="00020B03" w:rsidRPr="00893A19">
              <w:rPr>
                <w:sz w:val="18"/>
                <w:szCs w:val="18"/>
                <w:lang w:val="en-US"/>
              </w:rPr>
              <w:t xml:space="preserve">and present the </w:t>
            </w:r>
            <w:proofErr w:type="gramStart"/>
            <w:r w:rsidRPr="00893A19">
              <w:rPr>
                <w:sz w:val="18"/>
                <w:szCs w:val="18"/>
                <w:lang w:val="en-US"/>
              </w:rPr>
              <w:t>real life</w:t>
            </w:r>
            <w:proofErr w:type="gramEnd"/>
            <w:r w:rsidRPr="00893A19">
              <w:rPr>
                <w:sz w:val="18"/>
                <w:szCs w:val="18"/>
                <w:lang w:val="en-US"/>
              </w:rPr>
              <w:t xml:space="preserve"> applications </w:t>
            </w:r>
            <w:r w:rsidR="00035BDE" w:rsidRPr="00893A19">
              <w:rPr>
                <w:sz w:val="18"/>
                <w:szCs w:val="18"/>
                <w:lang w:val="en-US"/>
              </w:rPr>
              <w:t>of</w:t>
            </w:r>
            <w:r w:rsidRPr="00893A19">
              <w:rPr>
                <w:sz w:val="18"/>
                <w:szCs w:val="18"/>
                <w:lang w:val="en-US"/>
              </w:rPr>
              <w:t xml:space="preserve"> </w:t>
            </w:r>
            <w:r w:rsidR="00020B03" w:rsidRPr="00893A19">
              <w:rPr>
                <w:sz w:val="18"/>
                <w:szCs w:val="18"/>
                <w:lang w:val="en-US"/>
              </w:rPr>
              <w:t xml:space="preserve">big </w:t>
            </w:r>
            <w:r w:rsidR="007F2F69" w:rsidRPr="00893A19">
              <w:rPr>
                <w:sz w:val="18"/>
                <w:szCs w:val="18"/>
                <w:lang w:val="en-US"/>
              </w:rPr>
              <w:t>e</w:t>
            </w:r>
            <w:r w:rsidRPr="00893A19">
              <w:rPr>
                <w:sz w:val="18"/>
                <w:szCs w:val="18"/>
                <w:lang w:val="en-US"/>
              </w:rPr>
              <w:t>ne</w:t>
            </w:r>
            <w:r w:rsidR="002906C3" w:rsidRPr="00893A19">
              <w:rPr>
                <w:sz w:val="18"/>
                <w:szCs w:val="18"/>
                <w:lang w:val="en-US"/>
              </w:rPr>
              <w:t xml:space="preserve">rgy companies. </w:t>
            </w:r>
            <w:r w:rsidR="00893A19">
              <w:rPr>
                <w:sz w:val="18"/>
                <w:szCs w:val="18"/>
                <w:lang w:val="en-US"/>
              </w:rPr>
              <w:t xml:space="preserve">The course content includes economic models employed in energy markets, effective price and </w:t>
            </w:r>
            <w:r w:rsidR="00A42016">
              <w:rPr>
                <w:sz w:val="18"/>
                <w:szCs w:val="18"/>
                <w:lang w:val="en-US"/>
              </w:rPr>
              <w:t xml:space="preserve">demand </w:t>
            </w:r>
            <w:r w:rsidR="00893A19">
              <w:rPr>
                <w:sz w:val="18"/>
                <w:szCs w:val="18"/>
                <w:lang w:val="en-US"/>
              </w:rPr>
              <w:t xml:space="preserve">forecast </w:t>
            </w:r>
            <w:r w:rsidR="00A42016">
              <w:rPr>
                <w:sz w:val="18"/>
                <w:szCs w:val="18"/>
                <w:lang w:val="en-US"/>
              </w:rPr>
              <w:t xml:space="preserve">methods, impact of international </w:t>
            </w:r>
            <w:r w:rsidR="000F642F">
              <w:rPr>
                <w:sz w:val="18"/>
                <w:szCs w:val="18"/>
                <w:lang w:val="en-US"/>
              </w:rPr>
              <w:t>parameters in energy markets, game-theory based b</w:t>
            </w:r>
            <w:r w:rsidR="00336688" w:rsidRPr="00893A19">
              <w:rPr>
                <w:sz w:val="18"/>
                <w:szCs w:val="18"/>
                <w:lang w:val="en-US"/>
              </w:rPr>
              <w:t xml:space="preserve">i-lateral </w:t>
            </w:r>
            <w:r w:rsidRPr="00893A19">
              <w:rPr>
                <w:sz w:val="18"/>
                <w:szCs w:val="18"/>
                <w:lang w:val="en-US"/>
              </w:rPr>
              <w:t>contracts</w:t>
            </w:r>
            <w:r w:rsidR="000F642F">
              <w:rPr>
                <w:sz w:val="18"/>
                <w:szCs w:val="18"/>
                <w:lang w:val="en-US"/>
              </w:rPr>
              <w:t>, portfolio management, smart grid management</w:t>
            </w:r>
            <w:r w:rsidR="007E7AA9">
              <w:rPr>
                <w:sz w:val="18"/>
                <w:szCs w:val="18"/>
                <w:lang w:val="en-US"/>
              </w:rPr>
              <w:t xml:space="preserve">, innovation and risk management in energy markets. </w:t>
            </w:r>
          </w:p>
        </w:tc>
      </w:tr>
      <w:tr w:rsidR="00EF6D7F" w:rsidRPr="00213524">
        <w:tblPrEx>
          <w:tblCellMar>
            <w:top w:w="0" w:type="dxa"/>
            <w:bottom w:w="0" w:type="dxa"/>
          </w:tblCellMar>
        </w:tblPrEx>
        <w:trPr>
          <w:cantSplit/>
          <w:trHeight w:val="914"/>
        </w:trPr>
        <w:tc>
          <w:tcPr>
            <w:tcW w:w="2194" w:type="dxa"/>
            <w:gridSpan w:val="2"/>
            <w:vMerge w:val="restart"/>
            <w:tcBorders>
              <w:top w:val="single" w:sz="18" w:space="0" w:color="auto"/>
              <w:left w:val="single" w:sz="18" w:space="0" w:color="auto"/>
              <w:right w:val="single" w:sz="12" w:space="0" w:color="auto"/>
            </w:tcBorders>
          </w:tcPr>
          <w:p w:rsidR="00EF6D7F" w:rsidRPr="006B6FE2" w:rsidRDefault="00EF6D7F" w:rsidP="00EF6D7F">
            <w:pPr>
              <w:rPr>
                <w:sz w:val="18"/>
                <w:szCs w:val="18"/>
                <w:lang w:val="en-US"/>
              </w:rPr>
            </w:pPr>
          </w:p>
          <w:p w:rsidR="00EF6D7F" w:rsidRPr="006B6FE2" w:rsidRDefault="00EF6D7F" w:rsidP="00EF6D7F">
            <w:pPr>
              <w:rPr>
                <w:b/>
                <w:sz w:val="18"/>
                <w:szCs w:val="18"/>
              </w:rPr>
            </w:pPr>
            <w:r w:rsidRPr="006B6FE2">
              <w:rPr>
                <w:b/>
                <w:sz w:val="18"/>
                <w:szCs w:val="18"/>
              </w:rPr>
              <w:t>Dersin Amacı</w:t>
            </w:r>
          </w:p>
          <w:p w:rsidR="00FD0E0B" w:rsidRPr="006B6FE2" w:rsidRDefault="00FD0E0B" w:rsidP="00EF6D7F">
            <w:pPr>
              <w:rPr>
                <w:b/>
                <w:sz w:val="18"/>
                <w:szCs w:val="18"/>
              </w:rPr>
            </w:pPr>
          </w:p>
          <w:p w:rsidR="00EF6D7F" w:rsidRPr="006B6FE2" w:rsidRDefault="00EF6D7F" w:rsidP="00EF6D7F">
            <w:pPr>
              <w:rPr>
                <w:b/>
                <w:sz w:val="18"/>
                <w:szCs w:val="18"/>
                <w:lang w:val="en-US"/>
              </w:rPr>
            </w:pPr>
            <w:r w:rsidRPr="006B6FE2">
              <w:rPr>
                <w:b/>
                <w:sz w:val="18"/>
                <w:szCs w:val="18"/>
                <w:lang w:val="en-US"/>
              </w:rPr>
              <w:t>(Course Objectives)</w:t>
            </w:r>
          </w:p>
          <w:p w:rsidR="00EF6D7F" w:rsidRPr="0029447C" w:rsidRDefault="00EF6D7F" w:rsidP="00A606A9">
            <w:pPr>
              <w:rPr>
                <w:b/>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1678CE" w:rsidRDefault="001678CE" w:rsidP="001678CE">
            <w:pPr>
              <w:jc w:val="both"/>
              <w:rPr>
                <w:sz w:val="18"/>
                <w:szCs w:val="18"/>
              </w:rPr>
            </w:pPr>
            <w:r w:rsidRPr="008B1F56">
              <w:rPr>
                <w:sz w:val="18"/>
                <w:szCs w:val="18"/>
                <w:lang w:val="en-US"/>
              </w:rPr>
              <w:t>1</w:t>
            </w:r>
            <w:r w:rsidRPr="008B1F56">
              <w:rPr>
                <w:sz w:val="18"/>
                <w:szCs w:val="18"/>
              </w:rPr>
              <w:t xml:space="preserve">. </w:t>
            </w:r>
            <w:r>
              <w:rPr>
                <w:sz w:val="18"/>
                <w:szCs w:val="18"/>
              </w:rPr>
              <w:t>E</w:t>
            </w:r>
            <w:r w:rsidR="00A3389A">
              <w:rPr>
                <w:sz w:val="18"/>
                <w:szCs w:val="18"/>
              </w:rPr>
              <w:t>nerji piyasalarında</w:t>
            </w:r>
            <w:r w:rsidRPr="008B1F56">
              <w:rPr>
                <w:sz w:val="18"/>
                <w:szCs w:val="18"/>
              </w:rPr>
              <w:t xml:space="preserve"> kullanılan ekonomik modeller</w:t>
            </w:r>
            <w:r>
              <w:rPr>
                <w:sz w:val="18"/>
                <w:szCs w:val="18"/>
              </w:rPr>
              <w:t>i sunabilmek</w:t>
            </w:r>
            <w:r w:rsidR="003E7CE6">
              <w:rPr>
                <w:sz w:val="18"/>
                <w:szCs w:val="18"/>
              </w:rPr>
              <w:t>,</w:t>
            </w:r>
          </w:p>
          <w:p w:rsidR="001678CE" w:rsidRDefault="001678CE" w:rsidP="001678CE">
            <w:pPr>
              <w:jc w:val="both"/>
              <w:rPr>
                <w:sz w:val="18"/>
                <w:szCs w:val="18"/>
              </w:rPr>
            </w:pPr>
            <w:r w:rsidRPr="008B1F56">
              <w:rPr>
                <w:sz w:val="18"/>
                <w:szCs w:val="18"/>
              </w:rPr>
              <w:t xml:space="preserve">2. </w:t>
            </w:r>
            <w:r>
              <w:rPr>
                <w:sz w:val="18"/>
                <w:szCs w:val="18"/>
              </w:rPr>
              <w:t>E</w:t>
            </w:r>
            <w:r w:rsidRPr="008B1F56">
              <w:rPr>
                <w:sz w:val="18"/>
                <w:szCs w:val="18"/>
              </w:rPr>
              <w:t xml:space="preserve">nerji </w:t>
            </w:r>
            <w:r>
              <w:rPr>
                <w:sz w:val="18"/>
                <w:szCs w:val="18"/>
              </w:rPr>
              <w:t>yatırımı</w:t>
            </w:r>
            <w:r w:rsidRPr="008B1F56">
              <w:rPr>
                <w:sz w:val="18"/>
                <w:szCs w:val="18"/>
              </w:rPr>
              <w:t>, fiyat ve tale</w:t>
            </w:r>
            <w:r>
              <w:rPr>
                <w:sz w:val="18"/>
                <w:szCs w:val="18"/>
              </w:rPr>
              <w:t>bi tahmin edebilmek</w:t>
            </w:r>
            <w:r w:rsidR="003E7CE6">
              <w:rPr>
                <w:sz w:val="18"/>
                <w:szCs w:val="18"/>
              </w:rPr>
              <w:t>,</w:t>
            </w:r>
          </w:p>
          <w:p w:rsidR="001678CE" w:rsidRDefault="001678CE" w:rsidP="001678CE">
            <w:pPr>
              <w:jc w:val="both"/>
              <w:rPr>
                <w:sz w:val="18"/>
                <w:szCs w:val="18"/>
              </w:rPr>
            </w:pPr>
            <w:r>
              <w:rPr>
                <w:sz w:val="18"/>
                <w:szCs w:val="18"/>
              </w:rPr>
              <w:t>3. Enerji piyasalarında karşılıklı etkileşimleri analiz edebilmek,</w:t>
            </w:r>
          </w:p>
          <w:p w:rsidR="001678CE" w:rsidRPr="008B1F56" w:rsidRDefault="001678CE" w:rsidP="001678CE">
            <w:pPr>
              <w:jc w:val="both"/>
              <w:rPr>
                <w:sz w:val="18"/>
                <w:szCs w:val="18"/>
              </w:rPr>
            </w:pPr>
            <w:r w:rsidRPr="008B1F56">
              <w:rPr>
                <w:sz w:val="18"/>
                <w:szCs w:val="18"/>
              </w:rPr>
              <w:t xml:space="preserve">4. </w:t>
            </w:r>
            <w:r>
              <w:rPr>
                <w:sz w:val="18"/>
                <w:szCs w:val="18"/>
              </w:rPr>
              <w:t>E</w:t>
            </w:r>
            <w:r w:rsidRPr="008B1F56">
              <w:rPr>
                <w:sz w:val="18"/>
                <w:szCs w:val="18"/>
              </w:rPr>
              <w:t>nerji üretimi ve enerji tü</w:t>
            </w:r>
            <w:r>
              <w:rPr>
                <w:sz w:val="18"/>
                <w:szCs w:val="18"/>
              </w:rPr>
              <w:t>ketimini yönetebilmek,</w:t>
            </w:r>
          </w:p>
          <w:p w:rsidR="00EF6D7F" w:rsidRPr="00E670CA" w:rsidRDefault="001678CE" w:rsidP="001678CE">
            <w:pPr>
              <w:jc w:val="both"/>
              <w:rPr>
                <w:sz w:val="18"/>
                <w:szCs w:val="18"/>
              </w:rPr>
            </w:pPr>
            <w:r w:rsidRPr="008B1F56">
              <w:rPr>
                <w:sz w:val="18"/>
                <w:szCs w:val="18"/>
              </w:rPr>
              <w:t xml:space="preserve">5. </w:t>
            </w:r>
            <w:r>
              <w:rPr>
                <w:sz w:val="18"/>
                <w:szCs w:val="18"/>
              </w:rPr>
              <w:t>E</w:t>
            </w:r>
            <w:r w:rsidRPr="008B1F56">
              <w:rPr>
                <w:sz w:val="18"/>
                <w:szCs w:val="18"/>
              </w:rPr>
              <w:t>nerji piyasasınd</w:t>
            </w:r>
            <w:r>
              <w:rPr>
                <w:sz w:val="18"/>
                <w:szCs w:val="18"/>
              </w:rPr>
              <w:t>a yenilikleri ve belirsizlikleri yönetebilmek.</w:t>
            </w:r>
          </w:p>
        </w:tc>
      </w:tr>
      <w:tr w:rsidR="00EF6D7F" w:rsidRPr="00F3022A" w:rsidTr="0029447C">
        <w:tblPrEx>
          <w:tblCellMar>
            <w:top w:w="0" w:type="dxa"/>
            <w:bottom w:w="0" w:type="dxa"/>
          </w:tblCellMar>
        </w:tblPrEx>
        <w:trPr>
          <w:cantSplit/>
          <w:trHeight w:val="669"/>
        </w:trPr>
        <w:tc>
          <w:tcPr>
            <w:tcW w:w="2194" w:type="dxa"/>
            <w:gridSpan w:val="2"/>
            <w:vMerge/>
            <w:tcBorders>
              <w:left w:val="single" w:sz="18" w:space="0" w:color="auto"/>
              <w:bottom w:val="single" w:sz="18" w:space="0" w:color="auto"/>
              <w:right w:val="single" w:sz="12" w:space="0" w:color="auto"/>
            </w:tcBorders>
          </w:tcPr>
          <w:p w:rsidR="00EF6D7F" w:rsidRPr="00213524" w:rsidRDefault="00EF6D7F" w:rsidP="00EF6D7F">
            <w:pPr>
              <w:rPr>
                <w:sz w:val="18"/>
                <w:szCs w:val="18"/>
              </w:rPr>
            </w:pPr>
          </w:p>
        </w:tc>
        <w:tc>
          <w:tcPr>
            <w:tcW w:w="7941" w:type="dxa"/>
            <w:gridSpan w:val="7"/>
            <w:tcBorders>
              <w:top w:val="single" w:sz="8" w:space="0" w:color="auto"/>
              <w:left w:val="single" w:sz="12" w:space="0" w:color="auto"/>
              <w:bottom w:val="single" w:sz="18" w:space="0" w:color="auto"/>
              <w:right w:val="single" w:sz="18" w:space="0" w:color="auto"/>
            </w:tcBorders>
          </w:tcPr>
          <w:p w:rsidR="001678CE" w:rsidRDefault="008B1F56" w:rsidP="008B1F56">
            <w:pPr>
              <w:rPr>
                <w:sz w:val="18"/>
                <w:szCs w:val="18"/>
                <w:lang w:val="en-US"/>
              </w:rPr>
            </w:pPr>
            <w:r>
              <w:rPr>
                <w:sz w:val="18"/>
                <w:szCs w:val="18"/>
                <w:lang w:val="en-US"/>
              </w:rPr>
              <w:t xml:space="preserve">1. </w:t>
            </w:r>
            <w:r w:rsidR="001678CE">
              <w:rPr>
                <w:sz w:val="18"/>
                <w:szCs w:val="18"/>
                <w:lang w:val="en-US"/>
              </w:rPr>
              <w:t>To present economic m</w:t>
            </w:r>
            <w:r w:rsidR="00A3389A">
              <w:rPr>
                <w:sz w:val="18"/>
                <w:szCs w:val="18"/>
                <w:lang w:val="en-US"/>
              </w:rPr>
              <w:t>odels used in energy markets</w:t>
            </w:r>
            <w:r w:rsidR="001678CE">
              <w:rPr>
                <w:sz w:val="18"/>
                <w:szCs w:val="18"/>
                <w:lang w:val="en-US"/>
              </w:rPr>
              <w:t>,</w:t>
            </w:r>
          </w:p>
          <w:p w:rsidR="00D0194C" w:rsidRDefault="008B1F56" w:rsidP="008B1F56">
            <w:pPr>
              <w:rPr>
                <w:sz w:val="18"/>
                <w:szCs w:val="18"/>
                <w:lang w:val="en-US"/>
              </w:rPr>
            </w:pPr>
            <w:r>
              <w:rPr>
                <w:sz w:val="18"/>
                <w:szCs w:val="18"/>
                <w:lang w:val="en-US"/>
              </w:rPr>
              <w:t xml:space="preserve">2. </w:t>
            </w:r>
            <w:r w:rsidR="00D0194C">
              <w:rPr>
                <w:sz w:val="18"/>
                <w:szCs w:val="18"/>
                <w:lang w:val="en-US"/>
              </w:rPr>
              <w:t xml:space="preserve">To </w:t>
            </w:r>
            <w:r w:rsidR="006A57B6">
              <w:rPr>
                <w:sz w:val="18"/>
                <w:szCs w:val="18"/>
                <w:lang w:val="en-US"/>
              </w:rPr>
              <w:t>give</w:t>
            </w:r>
            <w:r w:rsidR="00D0194C">
              <w:rPr>
                <w:sz w:val="18"/>
                <w:szCs w:val="18"/>
                <w:lang w:val="en-US"/>
              </w:rPr>
              <w:t xml:space="preserve"> the </w:t>
            </w:r>
            <w:r w:rsidR="006A57B6">
              <w:rPr>
                <w:sz w:val="18"/>
                <w:szCs w:val="18"/>
                <w:lang w:val="en-US"/>
              </w:rPr>
              <w:t xml:space="preserve">skills </w:t>
            </w:r>
            <w:r w:rsidR="00D0194C">
              <w:rPr>
                <w:sz w:val="18"/>
                <w:szCs w:val="18"/>
                <w:lang w:val="en-US"/>
              </w:rPr>
              <w:t>to forecast energy investment, energy prices and demand,</w:t>
            </w:r>
            <w:r w:rsidR="00035BDE">
              <w:rPr>
                <w:sz w:val="18"/>
                <w:szCs w:val="18"/>
                <w:lang w:val="en-US"/>
              </w:rPr>
              <w:t xml:space="preserve"> </w:t>
            </w:r>
          </w:p>
          <w:p w:rsidR="00E02F8A" w:rsidRDefault="008B1F56" w:rsidP="008B1F56">
            <w:pPr>
              <w:rPr>
                <w:sz w:val="18"/>
                <w:szCs w:val="18"/>
                <w:lang w:val="en-US"/>
              </w:rPr>
            </w:pPr>
            <w:r>
              <w:rPr>
                <w:sz w:val="18"/>
                <w:szCs w:val="18"/>
                <w:lang w:val="en-US"/>
              </w:rPr>
              <w:t xml:space="preserve">3. </w:t>
            </w:r>
            <w:r w:rsidR="006A57B6">
              <w:rPr>
                <w:sz w:val="18"/>
                <w:szCs w:val="18"/>
                <w:lang w:val="en-US"/>
              </w:rPr>
              <w:t>To give knowledge for analyzing</w:t>
            </w:r>
            <w:r w:rsidR="00D0194C">
              <w:rPr>
                <w:sz w:val="18"/>
                <w:szCs w:val="18"/>
                <w:lang w:val="en-US"/>
              </w:rPr>
              <w:t xml:space="preserve"> </w:t>
            </w:r>
            <w:r w:rsidR="006A57B6">
              <w:rPr>
                <w:sz w:val="18"/>
                <w:szCs w:val="18"/>
                <w:lang w:val="en-US"/>
              </w:rPr>
              <w:t xml:space="preserve">the </w:t>
            </w:r>
            <w:r w:rsidR="00D0194C">
              <w:rPr>
                <w:sz w:val="18"/>
                <w:szCs w:val="18"/>
                <w:lang w:val="en-US"/>
              </w:rPr>
              <w:t>cross impacts of energy markets</w:t>
            </w:r>
            <w:r w:rsidR="003E7CE6">
              <w:rPr>
                <w:sz w:val="18"/>
                <w:szCs w:val="18"/>
                <w:lang w:val="en-US"/>
              </w:rPr>
              <w:t>,</w:t>
            </w:r>
          </w:p>
          <w:p w:rsidR="00E02F8A" w:rsidRPr="006B6FE2" w:rsidRDefault="008B1F56" w:rsidP="008B1F56">
            <w:pPr>
              <w:rPr>
                <w:sz w:val="18"/>
                <w:szCs w:val="18"/>
                <w:lang w:val="en-US"/>
              </w:rPr>
            </w:pPr>
            <w:r>
              <w:rPr>
                <w:sz w:val="18"/>
                <w:szCs w:val="18"/>
                <w:lang w:val="en-US"/>
              </w:rPr>
              <w:t xml:space="preserve">4. </w:t>
            </w:r>
            <w:r w:rsidR="00E02F8A">
              <w:rPr>
                <w:sz w:val="18"/>
                <w:szCs w:val="18"/>
                <w:lang w:val="en-US"/>
              </w:rPr>
              <w:t xml:space="preserve">To </w:t>
            </w:r>
            <w:r w:rsidR="00035BDE">
              <w:rPr>
                <w:sz w:val="18"/>
                <w:szCs w:val="18"/>
                <w:lang w:val="en-US"/>
              </w:rPr>
              <w:t xml:space="preserve">be able to </w:t>
            </w:r>
            <w:r w:rsidR="006A57B6">
              <w:rPr>
                <w:sz w:val="18"/>
                <w:szCs w:val="18"/>
                <w:lang w:val="en-US"/>
              </w:rPr>
              <w:t>manage</w:t>
            </w:r>
            <w:r w:rsidR="00E02F8A">
              <w:rPr>
                <w:sz w:val="18"/>
                <w:szCs w:val="18"/>
                <w:lang w:val="en-US"/>
              </w:rPr>
              <w:t xml:space="preserve"> the energy generation and energy consumption</w:t>
            </w:r>
            <w:r w:rsidR="003E7CE6">
              <w:rPr>
                <w:sz w:val="18"/>
                <w:szCs w:val="18"/>
                <w:lang w:val="en-US"/>
              </w:rPr>
              <w:t>,</w:t>
            </w:r>
          </w:p>
          <w:p w:rsidR="00E02F8A" w:rsidRPr="00E02F8A" w:rsidRDefault="008B1F56" w:rsidP="005860D4">
            <w:pPr>
              <w:rPr>
                <w:sz w:val="18"/>
                <w:szCs w:val="18"/>
                <w:lang w:val="en-US"/>
              </w:rPr>
            </w:pPr>
            <w:r>
              <w:rPr>
                <w:sz w:val="18"/>
                <w:szCs w:val="18"/>
                <w:lang w:val="en-US"/>
              </w:rPr>
              <w:t xml:space="preserve">5. </w:t>
            </w:r>
            <w:r w:rsidR="00E02F8A">
              <w:rPr>
                <w:sz w:val="18"/>
                <w:szCs w:val="18"/>
                <w:lang w:val="en-US"/>
              </w:rPr>
              <w:t xml:space="preserve">To </w:t>
            </w:r>
            <w:r w:rsidR="00035BDE">
              <w:rPr>
                <w:sz w:val="18"/>
                <w:szCs w:val="18"/>
                <w:lang w:val="en-US"/>
              </w:rPr>
              <w:t xml:space="preserve">be able to </w:t>
            </w:r>
            <w:r w:rsidR="005860D4">
              <w:rPr>
                <w:sz w:val="18"/>
                <w:szCs w:val="18"/>
                <w:lang w:val="en-US"/>
              </w:rPr>
              <w:t>manage innovation and</w:t>
            </w:r>
            <w:r w:rsidR="00E02F8A">
              <w:rPr>
                <w:sz w:val="18"/>
                <w:szCs w:val="18"/>
                <w:lang w:val="en-US"/>
              </w:rPr>
              <w:t xml:space="preserve"> uncertainties in the energy market</w:t>
            </w:r>
            <w:r w:rsidR="003E7CE6">
              <w:rPr>
                <w:sz w:val="18"/>
                <w:szCs w:val="18"/>
                <w:lang w:val="en-US"/>
              </w:rPr>
              <w:t>.</w:t>
            </w:r>
          </w:p>
        </w:tc>
      </w:tr>
      <w:tr w:rsidR="00EF6D7F" w:rsidRPr="00AE1915" w:rsidTr="00096854">
        <w:tblPrEx>
          <w:tblCellMar>
            <w:top w:w="0" w:type="dxa"/>
            <w:bottom w:w="0" w:type="dxa"/>
          </w:tblCellMar>
        </w:tblPrEx>
        <w:trPr>
          <w:cantSplit/>
          <w:trHeight w:val="1429"/>
        </w:trPr>
        <w:tc>
          <w:tcPr>
            <w:tcW w:w="2194" w:type="dxa"/>
            <w:gridSpan w:val="2"/>
            <w:vMerge w:val="restart"/>
            <w:tcBorders>
              <w:top w:val="single" w:sz="18" w:space="0" w:color="auto"/>
              <w:left w:val="single" w:sz="18" w:space="0" w:color="auto"/>
              <w:right w:val="single" w:sz="12" w:space="0" w:color="auto"/>
            </w:tcBorders>
          </w:tcPr>
          <w:p w:rsidR="00EF6D7F" w:rsidRPr="006B6FE2" w:rsidRDefault="00EF6D7F" w:rsidP="00EF6D7F">
            <w:pPr>
              <w:rPr>
                <w:sz w:val="18"/>
                <w:szCs w:val="18"/>
                <w:lang w:val="en-US"/>
              </w:rPr>
            </w:pPr>
          </w:p>
          <w:p w:rsidR="00EF6D7F" w:rsidRPr="006B6FE2" w:rsidRDefault="00EF6D7F" w:rsidP="00EF6D7F">
            <w:pPr>
              <w:rPr>
                <w:b/>
                <w:sz w:val="18"/>
                <w:szCs w:val="18"/>
              </w:rPr>
            </w:pPr>
            <w:r w:rsidRPr="006B6FE2">
              <w:rPr>
                <w:b/>
                <w:sz w:val="18"/>
                <w:szCs w:val="18"/>
              </w:rPr>
              <w:t xml:space="preserve">Dersin Öğrenme </w:t>
            </w:r>
          </w:p>
          <w:p w:rsidR="00EF6D7F" w:rsidRPr="006B6FE2" w:rsidRDefault="00EF6D7F" w:rsidP="00EF6D7F">
            <w:pPr>
              <w:rPr>
                <w:b/>
                <w:sz w:val="18"/>
                <w:szCs w:val="18"/>
              </w:rPr>
            </w:pPr>
            <w:r w:rsidRPr="006B6FE2">
              <w:rPr>
                <w:b/>
                <w:sz w:val="18"/>
                <w:szCs w:val="18"/>
              </w:rPr>
              <w:t xml:space="preserve">Çıktıları </w:t>
            </w:r>
          </w:p>
          <w:p w:rsidR="00FD0E0B" w:rsidRPr="006B6FE2" w:rsidRDefault="00FD0E0B" w:rsidP="00EF6D7F">
            <w:pPr>
              <w:rPr>
                <w:b/>
                <w:sz w:val="18"/>
                <w:szCs w:val="18"/>
              </w:rPr>
            </w:pPr>
          </w:p>
          <w:p w:rsidR="00EF6D7F" w:rsidRPr="006B6FE2" w:rsidRDefault="00EF6D7F" w:rsidP="00EF6D7F">
            <w:pPr>
              <w:rPr>
                <w:b/>
                <w:sz w:val="18"/>
                <w:szCs w:val="18"/>
                <w:lang w:val="en-US"/>
              </w:rPr>
            </w:pPr>
            <w:r w:rsidRPr="006B6FE2">
              <w:rPr>
                <w:b/>
                <w:sz w:val="18"/>
                <w:szCs w:val="18"/>
                <w:lang w:val="en-US"/>
              </w:rPr>
              <w:t>(Course Learning Outcomes)</w:t>
            </w:r>
          </w:p>
          <w:p w:rsidR="00EF6D7F" w:rsidRPr="006B6FE2" w:rsidRDefault="00EF6D7F" w:rsidP="00EF6D7F">
            <w:pPr>
              <w:rPr>
                <w:b/>
                <w:sz w:val="18"/>
                <w:szCs w:val="18"/>
                <w:lang w:val="en-US"/>
              </w:rPr>
            </w:pPr>
          </w:p>
          <w:p w:rsidR="004E0A14" w:rsidRPr="006B6FE2" w:rsidRDefault="004E0A14" w:rsidP="004E0A14">
            <w:pPr>
              <w:rPr>
                <w:sz w:val="18"/>
                <w:szCs w:val="18"/>
                <w:lang w:val="en-US"/>
              </w:rPr>
            </w:pPr>
          </w:p>
          <w:p w:rsidR="00EF6D7F" w:rsidRPr="006B6FE2" w:rsidRDefault="00EF6D7F" w:rsidP="00EF6D7F">
            <w:pPr>
              <w:rPr>
                <w:sz w:val="18"/>
                <w:szCs w:val="18"/>
                <w:lang w:val="en-US"/>
              </w:rPr>
            </w:pPr>
          </w:p>
          <w:p w:rsidR="00EF6D7F" w:rsidRPr="006B6FE2" w:rsidRDefault="00EF6D7F" w:rsidP="00EF6D7F">
            <w:pPr>
              <w:rPr>
                <w:sz w:val="18"/>
                <w:szCs w:val="18"/>
                <w:lang w:val="en-US"/>
              </w:rPr>
            </w:pPr>
          </w:p>
          <w:p w:rsidR="00EF6D7F" w:rsidRPr="006B6FE2" w:rsidRDefault="00EF6D7F" w:rsidP="00EF6D7F">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2A08AB" w:rsidRDefault="00035BDE" w:rsidP="008D04BA">
            <w:pPr>
              <w:ind w:left="57"/>
              <w:rPr>
                <w:sz w:val="18"/>
                <w:szCs w:val="18"/>
              </w:rPr>
            </w:pPr>
            <w:r w:rsidRPr="006B6FE2">
              <w:rPr>
                <w:sz w:val="18"/>
                <w:szCs w:val="18"/>
              </w:rPr>
              <w:t xml:space="preserve">Bu dersi başarıyla tamamlayan </w:t>
            </w:r>
            <w:r>
              <w:rPr>
                <w:sz w:val="18"/>
                <w:szCs w:val="18"/>
              </w:rPr>
              <w:t>lisansüstü program</w:t>
            </w:r>
            <w:r w:rsidRPr="006B6FE2">
              <w:rPr>
                <w:sz w:val="18"/>
                <w:szCs w:val="18"/>
              </w:rPr>
              <w:t xml:space="preserve"> öğrencileri aşağıdaki konularda bilgi, beceri ve yetkinlik kazanırlar;</w:t>
            </w:r>
          </w:p>
          <w:p w:rsidR="008D04BA" w:rsidRPr="00A15A35" w:rsidRDefault="008D04BA" w:rsidP="008D04BA">
            <w:pPr>
              <w:ind w:left="57"/>
              <w:rPr>
                <w:sz w:val="18"/>
                <w:szCs w:val="18"/>
              </w:rPr>
            </w:pPr>
          </w:p>
          <w:p w:rsidR="00035BDE" w:rsidRPr="00035BDE" w:rsidRDefault="00035BDE" w:rsidP="00035BDE">
            <w:pPr>
              <w:numPr>
                <w:ilvl w:val="0"/>
                <w:numId w:val="13"/>
              </w:numPr>
              <w:rPr>
                <w:sz w:val="18"/>
                <w:szCs w:val="18"/>
              </w:rPr>
            </w:pPr>
            <w:r>
              <w:rPr>
                <w:sz w:val="18"/>
                <w:szCs w:val="18"/>
              </w:rPr>
              <w:t>E</w:t>
            </w:r>
            <w:r w:rsidRPr="00035BDE">
              <w:rPr>
                <w:sz w:val="18"/>
                <w:szCs w:val="18"/>
              </w:rPr>
              <w:t xml:space="preserve">nerji piyasalarının ekonomik </w:t>
            </w:r>
            <w:r>
              <w:rPr>
                <w:sz w:val="18"/>
                <w:szCs w:val="18"/>
              </w:rPr>
              <w:t>a</w:t>
            </w:r>
            <w:r w:rsidRPr="00035BDE">
              <w:rPr>
                <w:sz w:val="18"/>
                <w:szCs w:val="18"/>
              </w:rPr>
              <w:t>ltyapı</w:t>
            </w:r>
            <w:r>
              <w:rPr>
                <w:sz w:val="18"/>
                <w:szCs w:val="18"/>
              </w:rPr>
              <w:t>sı</w:t>
            </w:r>
            <w:r w:rsidR="00B928D1">
              <w:rPr>
                <w:sz w:val="18"/>
                <w:szCs w:val="18"/>
              </w:rPr>
              <w:t>,</w:t>
            </w:r>
          </w:p>
          <w:p w:rsidR="00B928D1" w:rsidRDefault="00B928D1" w:rsidP="00035BDE">
            <w:pPr>
              <w:numPr>
                <w:ilvl w:val="0"/>
                <w:numId w:val="13"/>
              </w:numPr>
              <w:rPr>
                <w:sz w:val="18"/>
                <w:szCs w:val="18"/>
              </w:rPr>
            </w:pPr>
            <w:r w:rsidRPr="00035BDE">
              <w:rPr>
                <w:sz w:val="18"/>
                <w:szCs w:val="18"/>
              </w:rPr>
              <w:t xml:space="preserve">Enerji </w:t>
            </w:r>
            <w:r>
              <w:rPr>
                <w:sz w:val="18"/>
                <w:szCs w:val="18"/>
              </w:rPr>
              <w:t>f</w:t>
            </w:r>
            <w:r w:rsidRPr="00035BDE">
              <w:rPr>
                <w:sz w:val="18"/>
                <w:szCs w:val="18"/>
              </w:rPr>
              <w:t>iyatlama</w:t>
            </w:r>
            <w:r>
              <w:rPr>
                <w:sz w:val="18"/>
                <w:szCs w:val="18"/>
              </w:rPr>
              <w:t>sı</w:t>
            </w:r>
            <w:r w:rsidRPr="00035BDE">
              <w:rPr>
                <w:sz w:val="18"/>
                <w:szCs w:val="18"/>
              </w:rPr>
              <w:t xml:space="preserve"> ve sözleşmeler</w:t>
            </w:r>
            <w:r>
              <w:rPr>
                <w:sz w:val="18"/>
                <w:szCs w:val="18"/>
              </w:rPr>
              <w:t>,</w:t>
            </w:r>
          </w:p>
          <w:p w:rsidR="00035BDE" w:rsidRPr="00B928D1" w:rsidRDefault="00035BDE" w:rsidP="00B928D1">
            <w:pPr>
              <w:numPr>
                <w:ilvl w:val="0"/>
                <w:numId w:val="13"/>
              </w:numPr>
              <w:rPr>
                <w:sz w:val="18"/>
                <w:szCs w:val="18"/>
              </w:rPr>
            </w:pPr>
            <w:r w:rsidRPr="00035BDE">
              <w:rPr>
                <w:sz w:val="18"/>
                <w:szCs w:val="18"/>
              </w:rPr>
              <w:t xml:space="preserve">Portföy </w:t>
            </w:r>
            <w:r w:rsidR="0079315B">
              <w:rPr>
                <w:sz w:val="18"/>
                <w:szCs w:val="18"/>
              </w:rPr>
              <w:t xml:space="preserve">oluşturma </w:t>
            </w:r>
            <w:r w:rsidRPr="00035BDE">
              <w:rPr>
                <w:sz w:val="18"/>
                <w:szCs w:val="18"/>
              </w:rPr>
              <w:t>ve optimizasyon</w:t>
            </w:r>
            <w:r w:rsidR="00B928D1">
              <w:rPr>
                <w:sz w:val="18"/>
                <w:szCs w:val="18"/>
              </w:rPr>
              <w:t>,</w:t>
            </w:r>
          </w:p>
          <w:p w:rsidR="00035BDE" w:rsidRPr="00035BDE" w:rsidRDefault="00B928D1" w:rsidP="00035BDE">
            <w:pPr>
              <w:numPr>
                <w:ilvl w:val="0"/>
                <w:numId w:val="13"/>
              </w:numPr>
              <w:rPr>
                <w:sz w:val="18"/>
                <w:szCs w:val="18"/>
              </w:rPr>
            </w:pPr>
            <w:r>
              <w:rPr>
                <w:sz w:val="18"/>
                <w:szCs w:val="18"/>
              </w:rPr>
              <w:t xml:space="preserve">Enerji piyasaları: </w:t>
            </w:r>
            <w:r w:rsidR="00035BDE" w:rsidRPr="00035BDE">
              <w:rPr>
                <w:sz w:val="18"/>
                <w:szCs w:val="18"/>
              </w:rPr>
              <w:t>Petrol</w:t>
            </w:r>
            <w:r w:rsidR="0079315B">
              <w:rPr>
                <w:sz w:val="18"/>
                <w:szCs w:val="18"/>
              </w:rPr>
              <w:t>,</w:t>
            </w:r>
            <w:r w:rsidR="00035BDE" w:rsidRPr="00035BDE">
              <w:rPr>
                <w:sz w:val="18"/>
                <w:szCs w:val="18"/>
              </w:rPr>
              <w:t xml:space="preserve"> Doğal Gaz, Kömür, </w:t>
            </w:r>
            <w:r w:rsidR="0079315B">
              <w:rPr>
                <w:sz w:val="18"/>
                <w:szCs w:val="18"/>
              </w:rPr>
              <w:t>Yenilenebilir Enerji</w:t>
            </w:r>
            <w:r>
              <w:rPr>
                <w:sz w:val="18"/>
                <w:szCs w:val="18"/>
              </w:rPr>
              <w:t>,</w:t>
            </w:r>
          </w:p>
          <w:p w:rsidR="00035BDE" w:rsidRPr="00035BDE" w:rsidRDefault="00B928D1" w:rsidP="00035BDE">
            <w:pPr>
              <w:numPr>
                <w:ilvl w:val="0"/>
                <w:numId w:val="13"/>
              </w:numPr>
              <w:rPr>
                <w:sz w:val="18"/>
                <w:szCs w:val="18"/>
              </w:rPr>
            </w:pPr>
            <w:r>
              <w:rPr>
                <w:sz w:val="18"/>
                <w:szCs w:val="18"/>
              </w:rPr>
              <w:t>Akıllı Şebeke Yönetimi,</w:t>
            </w:r>
          </w:p>
          <w:p w:rsidR="00EF6D7F" w:rsidRPr="00A15A35" w:rsidRDefault="00B928D1" w:rsidP="0079315B">
            <w:pPr>
              <w:numPr>
                <w:ilvl w:val="0"/>
                <w:numId w:val="13"/>
              </w:numPr>
              <w:rPr>
                <w:sz w:val="18"/>
                <w:szCs w:val="18"/>
              </w:rPr>
            </w:pPr>
            <w:r>
              <w:rPr>
                <w:sz w:val="18"/>
                <w:szCs w:val="18"/>
              </w:rPr>
              <w:t>Enerji Piyasalarında inovasyon ve risk yönetimi.</w:t>
            </w:r>
          </w:p>
        </w:tc>
      </w:tr>
      <w:tr w:rsidR="00EF6D7F" w:rsidRPr="00F3022A">
        <w:tblPrEx>
          <w:tblCellMar>
            <w:top w:w="0" w:type="dxa"/>
            <w:bottom w:w="0" w:type="dxa"/>
          </w:tblCellMar>
        </w:tblPrEx>
        <w:trPr>
          <w:cantSplit/>
          <w:trHeight w:val="1867"/>
        </w:trPr>
        <w:tc>
          <w:tcPr>
            <w:tcW w:w="2194" w:type="dxa"/>
            <w:gridSpan w:val="2"/>
            <w:vMerge/>
            <w:tcBorders>
              <w:left w:val="single" w:sz="18" w:space="0" w:color="auto"/>
              <w:bottom w:val="single" w:sz="18" w:space="0" w:color="auto"/>
              <w:right w:val="single" w:sz="12" w:space="0" w:color="auto"/>
            </w:tcBorders>
          </w:tcPr>
          <w:p w:rsidR="00EF6D7F" w:rsidRPr="006B6FE2" w:rsidRDefault="00EF6D7F" w:rsidP="00EF6D7F">
            <w:pPr>
              <w:rPr>
                <w:sz w:val="18"/>
                <w:szCs w:val="18"/>
              </w:rPr>
            </w:pPr>
          </w:p>
        </w:tc>
        <w:tc>
          <w:tcPr>
            <w:tcW w:w="7941" w:type="dxa"/>
            <w:gridSpan w:val="7"/>
            <w:tcBorders>
              <w:top w:val="single" w:sz="8" w:space="0" w:color="auto"/>
              <w:left w:val="single" w:sz="12" w:space="0" w:color="auto"/>
              <w:bottom w:val="single" w:sz="18" w:space="0" w:color="auto"/>
              <w:right w:val="single" w:sz="18" w:space="0" w:color="auto"/>
            </w:tcBorders>
          </w:tcPr>
          <w:p w:rsidR="002A08AB" w:rsidRDefault="000F1FC8" w:rsidP="002A08AB">
            <w:pPr>
              <w:ind w:left="57"/>
              <w:rPr>
                <w:sz w:val="18"/>
                <w:szCs w:val="18"/>
                <w:lang w:val="en-US"/>
              </w:rPr>
            </w:pPr>
            <w:r w:rsidRPr="000F1FC8">
              <w:rPr>
                <w:sz w:val="18"/>
                <w:szCs w:val="18"/>
                <w:lang w:val="en-US"/>
              </w:rPr>
              <w:t>Upon successful completion of this course</w:t>
            </w:r>
            <w:r>
              <w:rPr>
                <w:sz w:val="18"/>
                <w:szCs w:val="18"/>
                <w:lang w:val="en-US"/>
              </w:rPr>
              <w:t>,</w:t>
            </w:r>
            <w:r w:rsidRPr="000F1FC8">
              <w:rPr>
                <w:sz w:val="18"/>
                <w:szCs w:val="18"/>
                <w:lang w:val="en-US"/>
              </w:rPr>
              <w:t xml:space="preserve"> </w:t>
            </w:r>
            <w:r w:rsidR="008B1F56">
              <w:rPr>
                <w:sz w:val="18"/>
                <w:szCs w:val="18"/>
                <w:lang w:val="en-US"/>
              </w:rPr>
              <w:t xml:space="preserve">the graduate </w:t>
            </w:r>
            <w:r w:rsidRPr="000F1FC8">
              <w:rPr>
                <w:sz w:val="18"/>
                <w:szCs w:val="18"/>
                <w:lang w:val="en-US"/>
              </w:rPr>
              <w:t xml:space="preserve">students gain skills and competencies </w:t>
            </w:r>
            <w:r w:rsidR="008B1F56">
              <w:rPr>
                <w:sz w:val="18"/>
                <w:szCs w:val="18"/>
                <w:lang w:val="en-US"/>
              </w:rPr>
              <w:t xml:space="preserve">in </w:t>
            </w:r>
            <w:r w:rsidRPr="000F1FC8">
              <w:rPr>
                <w:sz w:val="18"/>
                <w:szCs w:val="18"/>
                <w:lang w:val="en-US"/>
              </w:rPr>
              <w:t>the following topics;</w:t>
            </w:r>
          </w:p>
          <w:p w:rsidR="00035BDE" w:rsidRPr="00E71255" w:rsidRDefault="00035BDE" w:rsidP="002A08AB">
            <w:pPr>
              <w:ind w:left="57"/>
              <w:rPr>
                <w:sz w:val="18"/>
                <w:szCs w:val="18"/>
                <w:lang w:val="en-US"/>
              </w:rPr>
            </w:pPr>
          </w:p>
          <w:p w:rsidR="00CD2BA4" w:rsidRDefault="003E7CE6" w:rsidP="00E71255">
            <w:pPr>
              <w:numPr>
                <w:ilvl w:val="0"/>
                <w:numId w:val="21"/>
              </w:numPr>
              <w:rPr>
                <w:sz w:val="18"/>
                <w:szCs w:val="18"/>
                <w:lang w:val="en-US"/>
              </w:rPr>
            </w:pPr>
            <w:r>
              <w:rPr>
                <w:sz w:val="18"/>
                <w:szCs w:val="18"/>
                <w:lang w:val="en-US"/>
              </w:rPr>
              <w:t>Economic i</w:t>
            </w:r>
            <w:r w:rsidR="006C7B9A">
              <w:rPr>
                <w:sz w:val="18"/>
                <w:szCs w:val="18"/>
                <w:lang w:val="en-US"/>
              </w:rPr>
              <w:t>nfrastructure of energy markets</w:t>
            </w:r>
            <w:r w:rsidR="00B11E47">
              <w:rPr>
                <w:sz w:val="18"/>
                <w:szCs w:val="18"/>
                <w:lang w:val="en-US"/>
              </w:rPr>
              <w:t>,</w:t>
            </w:r>
          </w:p>
          <w:p w:rsidR="00B11E47" w:rsidRDefault="003E7CE6" w:rsidP="00B11E47">
            <w:pPr>
              <w:numPr>
                <w:ilvl w:val="0"/>
                <w:numId w:val="21"/>
              </w:numPr>
              <w:rPr>
                <w:sz w:val="18"/>
                <w:szCs w:val="18"/>
                <w:lang w:val="en-US"/>
              </w:rPr>
            </w:pPr>
            <w:r>
              <w:rPr>
                <w:sz w:val="18"/>
                <w:szCs w:val="18"/>
                <w:lang w:val="en-US"/>
              </w:rPr>
              <w:t>Energy p</w:t>
            </w:r>
            <w:r w:rsidR="00B11E47">
              <w:rPr>
                <w:sz w:val="18"/>
                <w:szCs w:val="18"/>
                <w:lang w:val="en-US"/>
              </w:rPr>
              <w:t>ricing and contracts,</w:t>
            </w:r>
          </w:p>
          <w:p w:rsidR="006C7B9A" w:rsidRDefault="006C7B9A" w:rsidP="006C7B9A">
            <w:pPr>
              <w:numPr>
                <w:ilvl w:val="0"/>
                <w:numId w:val="21"/>
              </w:numPr>
              <w:rPr>
                <w:sz w:val="18"/>
                <w:szCs w:val="18"/>
                <w:lang w:val="en-US"/>
              </w:rPr>
            </w:pPr>
            <w:r>
              <w:rPr>
                <w:sz w:val="18"/>
                <w:szCs w:val="18"/>
                <w:lang w:val="en-US"/>
              </w:rPr>
              <w:t>Portfolio construction and optimization</w:t>
            </w:r>
          </w:p>
          <w:p w:rsidR="006C7B9A" w:rsidRDefault="00175325" w:rsidP="006C7B9A">
            <w:pPr>
              <w:numPr>
                <w:ilvl w:val="0"/>
                <w:numId w:val="21"/>
              </w:numPr>
              <w:rPr>
                <w:sz w:val="18"/>
                <w:szCs w:val="18"/>
                <w:lang w:val="en-US"/>
              </w:rPr>
            </w:pPr>
            <w:r>
              <w:rPr>
                <w:sz w:val="18"/>
                <w:szCs w:val="18"/>
                <w:lang w:val="en-US"/>
              </w:rPr>
              <w:t>Energy market</w:t>
            </w:r>
            <w:r w:rsidR="00B11E47">
              <w:rPr>
                <w:sz w:val="18"/>
                <w:szCs w:val="18"/>
                <w:lang w:val="en-US"/>
              </w:rPr>
              <w:t xml:space="preserve">s: </w:t>
            </w:r>
            <w:r w:rsidR="006C7B9A">
              <w:rPr>
                <w:sz w:val="18"/>
                <w:szCs w:val="18"/>
                <w:lang w:val="en-US"/>
              </w:rPr>
              <w:t xml:space="preserve">Oil &amp; Natural Gas, Coal, </w:t>
            </w:r>
            <w:r w:rsidR="00B11E47">
              <w:rPr>
                <w:sz w:val="18"/>
                <w:szCs w:val="18"/>
                <w:lang w:val="en-US"/>
              </w:rPr>
              <w:t xml:space="preserve">Renewable Energy, </w:t>
            </w:r>
          </w:p>
          <w:p w:rsidR="006C7B9A" w:rsidRDefault="00B11E47" w:rsidP="006C7B9A">
            <w:pPr>
              <w:numPr>
                <w:ilvl w:val="0"/>
                <w:numId w:val="21"/>
              </w:numPr>
              <w:rPr>
                <w:sz w:val="18"/>
                <w:szCs w:val="18"/>
                <w:lang w:val="en-US"/>
              </w:rPr>
            </w:pPr>
            <w:r>
              <w:rPr>
                <w:sz w:val="18"/>
                <w:szCs w:val="18"/>
                <w:lang w:val="en-US"/>
              </w:rPr>
              <w:t>Management of Smart Grids,</w:t>
            </w:r>
          </w:p>
          <w:p w:rsidR="006C7B9A" w:rsidRPr="00E71255" w:rsidRDefault="003E7CE6" w:rsidP="006C7B9A">
            <w:pPr>
              <w:numPr>
                <w:ilvl w:val="0"/>
                <w:numId w:val="21"/>
              </w:numPr>
              <w:rPr>
                <w:sz w:val="18"/>
                <w:szCs w:val="18"/>
                <w:lang w:val="en-US"/>
              </w:rPr>
            </w:pPr>
            <w:r>
              <w:rPr>
                <w:sz w:val="18"/>
                <w:szCs w:val="18"/>
                <w:lang w:val="en-US"/>
              </w:rPr>
              <w:t>Innovation and risk management in energy m</w:t>
            </w:r>
            <w:r w:rsidR="00B11E47">
              <w:rPr>
                <w:sz w:val="18"/>
                <w:szCs w:val="18"/>
                <w:lang w:val="en-US"/>
              </w:rPr>
              <w:t>arkets.</w:t>
            </w:r>
          </w:p>
        </w:tc>
      </w:tr>
    </w:tbl>
    <w:p w:rsidR="00905631" w:rsidRDefault="00905631">
      <w:pPr>
        <w:jc w:val="center"/>
        <w:rPr>
          <w:b/>
          <w:caps/>
          <w:sz w:val="28"/>
        </w:rPr>
      </w:pPr>
    </w:p>
    <w:p w:rsidR="00FA77DF" w:rsidRDefault="00FA77DF">
      <w:pPr>
        <w:jc w:val="center"/>
        <w:rPr>
          <w:b/>
          <w:caps/>
          <w:sz w:val="28"/>
        </w:rPr>
      </w:pPr>
    </w:p>
    <w:p w:rsidR="007F1B12" w:rsidRDefault="007F1B12">
      <w:pPr>
        <w:jc w:val="center"/>
        <w:rPr>
          <w:b/>
          <w:caps/>
          <w:sz w:val="28"/>
        </w:rPr>
      </w:pPr>
    </w:p>
    <w:p w:rsidR="004E6179" w:rsidRDefault="004E6179">
      <w:pPr>
        <w:jc w:val="center"/>
        <w:rPr>
          <w:b/>
          <w:caps/>
          <w:sz w:val="28"/>
        </w:rPr>
      </w:pPr>
    </w:p>
    <w:p w:rsidR="00E11B06" w:rsidRDefault="00E11B06">
      <w:pPr>
        <w:jc w:val="center"/>
        <w:rPr>
          <w:b/>
          <w:caps/>
          <w:sz w:val="28"/>
        </w:rPr>
      </w:pPr>
    </w:p>
    <w:p w:rsidR="00893608" w:rsidRDefault="00893608">
      <w:pPr>
        <w:jc w:val="center"/>
        <w:rPr>
          <w:b/>
          <w:caps/>
          <w:sz w:val="28"/>
        </w:rPr>
      </w:pPr>
    </w:p>
    <w:p w:rsidR="00893608" w:rsidRDefault="00893608">
      <w:pPr>
        <w:jc w:val="center"/>
        <w:rPr>
          <w:b/>
          <w:caps/>
          <w:sz w:val="28"/>
        </w:rPr>
      </w:pPr>
    </w:p>
    <w:p w:rsidR="00D563DA" w:rsidRDefault="00D563DA">
      <w:pPr>
        <w:jc w:val="center"/>
        <w:rPr>
          <w:b/>
          <w:caps/>
          <w:sz w:val="28"/>
        </w:rPr>
      </w:pPr>
    </w:p>
    <w:p w:rsidR="00E11B06" w:rsidRDefault="00E11B06">
      <w:pPr>
        <w:jc w:val="center"/>
        <w:rPr>
          <w:b/>
          <w:caps/>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2977"/>
        <w:gridCol w:w="1134"/>
        <w:gridCol w:w="3005"/>
      </w:tblGrid>
      <w:tr w:rsidR="008E6FFC" w:rsidRPr="00F3022A">
        <w:tc>
          <w:tcPr>
            <w:tcW w:w="2943" w:type="dxa"/>
            <w:tcBorders>
              <w:top w:val="single" w:sz="18" w:space="0" w:color="auto"/>
              <w:left w:val="single" w:sz="18" w:space="0" w:color="auto"/>
              <w:bottom w:val="single" w:sz="18" w:space="0" w:color="auto"/>
              <w:right w:val="single" w:sz="12" w:space="0" w:color="auto"/>
            </w:tcBorders>
          </w:tcPr>
          <w:p w:rsidR="008E6FFC" w:rsidRPr="00EF6D7F" w:rsidRDefault="008E6FFC" w:rsidP="008E6FFC">
            <w:pPr>
              <w:rPr>
                <w:b/>
                <w:sz w:val="22"/>
                <w:szCs w:val="22"/>
              </w:rPr>
            </w:pPr>
            <w:r w:rsidRPr="00EF6D7F">
              <w:rPr>
                <w:b/>
                <w:sz w:val="22"/>
                <w:szCs w:val="22"/>
              </w:rPr>
              <w:t>Ders Kitabı</w:t>
            </w:r>
          </w:p>
          <w:p w:rsidR="008E6FFC" w:rsidRPr="00F3022A" w:rsidRDefault="008E6FFC" w:rsidP="008E6FFC">
            <w:pPr>
              <w:rPr>
                <w:b/>
                <w:lang w:val="en-US"/>
              </w:rPr>
            </w:pPr>
            <w:r w:rsidRPr="00F3022A">
              <w:rPr>
                <w:b/>
                <w:lang w:val="en-US"/>
              </w:rPr>
              <w:t>(Textbook)</w:t>
            </w:r>
          </w:p>
        </w:tc>
        <w:tc>
          <w:tcPr>
            <w:tcW w:w="7116" w:type="dxa"/>
            <w:gridSpan w:val="3"/>
            <w:tcBorders>
              <w:top w:val="single" w:sz="18" w:space="0" w:color="auto"/>
              <w:left w:val="single" w:sz="12" w:space="0" w:color="auto"/>
              <w:bottom w:val="single" w:sz="18" w:space="0" w:color="auto"/>
              <w:right w:val="single" w:sz="18" w:space="0" w:color="auto"/>
            </w:tcBorders>
          </w:tcPr>
          <w:p w:rsidR="003E7CE6" w:rsidRPr="00A868F0" w:rsidRDefault="003E7CE6" w:rsidP="003E7CE6">
            <w:pPr>
              <w:pStyle w:val="Heading3"/>
              <w:shd w:val="clear" w:color="auto" w:fill="FFFFFF"/>
              <w:spacing w:line="285" w:lineRule="atLeast"/>
              <w:jc w:val="left"/>
              <w:rPr>
                <w:b w:val="0"/>
                <w:bCs w:val="0"/>
                <w:i w:val="0"/>
                <w:color w:val="222222"/>
                <w:sz w:val="20"/>
                <w:u w:val="none"/>
              </w:rPr>
            </w:pPr>
            <w:r w:rsidRPr="00A868F0">
              <w:rPr>
                <w:b w:val="0"/>
                <w:bCs w:val="0"/>
                <w:i w:val="0"/>
                <w:color w:val="222222"/>
                <w:sz w:val="20"/>
                <w:u w:val="none"/>
              </w:rPr>
              <w:t xml:space="preserve">“Energy Economics: Concepts, Issues, Markets and Governance” by Subhes C. Bhatta-Charyya,  Springer-Verlag London Limited, 2011 </w:t>
            </w:r>
          </w:p>
          <w:p w:rsidR="008E6FFC" w:rsidRPr="00F3022A" w:rsidRDefault="008E6FFC" w:rsidP="003E7CE6">
            <w:pPr>
              <w:rPr>
                <w:b/>
                <w:caps/>
                <w:lang w:val="en-US"/>
              </w:rPr>
            </w:pPr>
          </w:p>
        </w:tc>
      </w:tr>
      <w:tr w:rsidR="008E6FFC" w:rsidRPr="004E0A14">
        <w:tc>
          <w:tcPr>
            <w:tcW w:w="2943" w:type="dxa"/>
            <w:tcBorders>
              <w:top w:val="single" w:sz="18" w:space="0" w:color="auto"/>
              <w:left w:val="single" w:sz="18" w:space="0" w:color="auto"/>
              <w:bottom w:val="single" w:sz="18" w:space="0" w:color="auto"/>
              <w:right w:val="single" w:sz="12" w:space="0" w:color="auto"/>
            </w:tcBorders>
          </w:tcPr>
          <w:p w:rsidR="004E0A14" w:rsidRPr="004E0A14" w:rsidRDefault="004E0A14" w:rsidP="004E0A14">
            <w:pPr>
              <w:rPr>
                <w:b/>
                <w:sz w:val="22"/>
                <w:szCs w:val="22"/>
              </w:rPr>
            </w:pPr>
            <w:r w:rsidRPr="004E0A14">
              <w:rPr>
                <w:b/>
                <w:sz w:val="22"/>
                <w:szCs w:val="22"/>
              </w:rPr>
              <w:t>Diğer Kaynaklar</w:t>
            </w:r>
          </w:p>
          <w:p w:rsidR="004E0A14" w:rsidRDefault="004E0A14" w:rsidP="004E0A14">
            <w:pPr>
              <w:rPr>
                <w:b/>
                <w:sz w:val="18"/>
                <w:szCs w:val="18"/>
                <w:lang w:val="da-DK"/>
              </w:rPr>
            </w:pPr>
          </w:p>
          <w:p w:rsidR="004E0A14" w:rsidRDefault="004E0A14" w:rsidP="004E0A14">
            <w:pPr>
              <w:rPr>
                <w:b/>
                <w:sz w:val="18"/>
                <w:szCs w:val="18"/>
                <w:lang w:val="da-DK"/>
              </w:rPr>
            </w:pPr>
            <w:r>
              <w:rPr>
                <w:b/>
                <w:sz w:val="18"/>
                <w:szCs w:val="18"/>
                <w:lang w:val="da-DK"/>
              </w:rPr>
              <w:t>(Other References)</w:t>
            </w:r>
          </w:p>
          <w:p w:rsidR="00202E07" w:rsidRDefault="00202E07" w:rsidP="004E0A14">
            <w:pPr>
              <w:rPr>
                <w:b/>
                <w:sz w:val="18"/>
                <w:szCs w:val="18"/>
                <w:lang w:val="da-DK"/>
              </w:rPr>
            </w:pPr>
          </w:p>
          <w:p w:rsidR="008E6FFC" w:rsidRPr="004E0A14" w:rsidRDefault="004E0A14" w:rsidP="004E0A14">
            <w:pPr>
              <w:rPr>
                <w:b/>
                <w:lang w:val="da-DK"/>
              </w:rPr>
            </w:pPr>
            <w:r w:rsidRPr="007F2F69">
              <w:rPr>
                <w:i/>
                <w:sz w:val="18"/>
                <w:szCs w:val="18"/>
                <w:u w:val="single"/>
                <w:lang w:val="da-DK"/>
              </w:rPr>
              <w:t>Maddeler halinde en çok 5 adet</w:t>
            </w:r>
          </w:p>
        </w:tc>
        <w:tc>
          <w:tcPr>
            <w:tcW w:w="7116" w:type="dxa"/>
            <w:gridSpan w:val="3"/>
            <w:tcBorders>
              <w:top w:val="single" w:sz="18" w:space="0" w:color="auto"/>
              <w:left w:val="single" w:sz="12" w:space="0" w:color="auto"/>
              <w:bottom w:val="single" w:sz="18" w:space="0" w:color="auto"/>
              <w:right w:val="single" w:sz="18" w:space="0" w:color="auto"/>
            </w:tcBorders>
          </w:tcPr>
          <w:p w:rsidR="003E7CE6" w:rsidRDefault="003E7CE6" w:rsidP="003E7CE6">
            <w:pPr>
              <w:numPr>
                <w:ilvl w:val="0"/>
                <w:numId w:val="40"/>
              </w:numPr>
            </w:pPr>
            <w:r>
              <w:t>Complementarity Modeling in Energy Markets” by Steven A. Gabriel, Antonio J. Conejo J. David Fuller, Benjamin F. Hobbs Carlos Ruiz, Springer, 2013</w:t>
            </w:r>
          </w:p>
          <w:p w:rsidR="004668E3" w:rsidRPr="00035BDE" w:rsidRDefault="003E7CE6" w:rsidP="003E7CE6">
            <w:pPr>
              <w:pStyle w:val="NormalWeb"/>
              <w:numPr>
                <w:ilvl w:val="0"/>
                <w:numId w:val="40"/>
              </w:numPr>
              <w:pBdr>
                <w:bottom w:val="single" w:sz="6" w:space="8" w:color="DEDEDE"/>
              </w:pBdr>
              <w:shd w:val="clear" w:color="auto" w:fill="FFFFFF"/>
              <w:spacing w:before="0" w:beforeAutospacing="0" w:after="0" w:afterAutospacing="0" w:line="300" w:lineRule="atLeast"/>
              <w:rPr>
                <w:rStyle w:val="Strong"/>
                <w:rFonts w:ascii="Times New Roman" w:hAnsi="Times New Roman"/>
                <w:b w:val="0"/>
                <w:bCs w:val="0"/>
              </w:rPr>
            </w:pPr>
            <w:r w:rsidRPr="00A868F0">
              <w:rPr>
                <w:rStyle w:val="Strong"/>
                <w:rFonts w:ascii="Times New Roman" w:hAnsi="Times New Roman"/>
                <w:b w:val="0"/>
                <w:iCs/>
              </w:rPr>
              <w:t xml:space="preserve"> </w:t>
            </w:r>
            <w:r w:rsidR="004668E3" w:rsidRPr="00A868F0">
              <w:rPr>
                <w:rStyle w:val="Strong"/>
                <w:rFonts w:ascii="Times New Roman" w:hAnsi="Times New Roman"/>
                <w:b w:val="0"/>
                <w:iCs/>
              </w:rPr>
              <w:t>“Valuation and Risk Management in Energy Markets</w:t>
            </w:r>
            <w:r w:rsidR="004668E3" w:rsidRPr="00A868F0">
              <w:rPr>
                <w:rFonts w:ascii="Times New Roman" w:hAnsi="Times New Roman"/>
              </w:rPr>
              <w:t xml:space="preserve">” </w:t>
            </w:r>
            <w:r w:rsidR="004668E3" w:rsidRPr="00A868F0">
              <w:rPr>
                <w:rFonts w:ascii="Times New Roman" w:hAnsi="Times New Roman"/>
                <w:bCs/>
              </w:rPr>
              <w:t xml:space="preserve">by Glen Swindle, </w:t>
            </w:r>
            <w:r w:rsidR="004668E3" w:rsidRPr="00A868F0">
              <w:rPr>
                <w:rFonts w:ascii="Times New Roman" w:hAnsi="Times New Roman"/>
              </w:rPr>
              <w:t>Cambridge University Press, 2014</w:t>
            </w:r>
          </w:p>
          <w:p w:rsidR="004668E3" w:rsidRDefault="004668E3" w:rsidP="003E7CE6">
            <w:pPr>
              <w:pStyle w:val="NormalWeb"/>
              <w:numPr>
                <w:ilvl w:val="0"/>
                <w:numId w:val="40"/>
              </w:numPr>
              <w:pBdr>
                <w:bottom w:val="single" w:sz="6" w:space="8" w:color="DEDEDE"/>
              </w:pBdr>
              <w:shd w:val="clear" w:color="auto" w:fill="FFFFFF"/>
              <w:spacing w:before="0" w:beforeAutospacing="0" w:after="0" w:afterAutospacing="0" w:line="300" w:lineRule="atLeast"/>
            </w:pPr>
            <w:r>
              <w:rPr>
                <w:bCs/>
              </w:rPr>
              <w:t>“</w:t>
            </w:r>
            <w:r w:rsidRPr="00A868F0">
              <w:rPr>
                <w:bCs/>
              </w:rPr>
              <w:t>The Price of Oil</w:t>
            </w:r>
            <w:r>
              <w:rPr>
                <w:rStyle w:val="apple-converted-space"/>
              </w:rPr>
              <w:t xml:space="preserve">”, </w:t>
            </w:r>
            <w:r>
              <w:t xml:space="preserve">by </w:t>
            </w:r>
            <w:r w:rsidRPr="00A868F0">
              <w:t xml:space="preserve">Roberto F. Aguilera, Marian </w:t>
            </w:r>
            <w:proofErr w:type="spellStart"/>
            <w:r w:rsidRPr="00A868F0">
              <w:t>Radetzki</w:t>
            </w:r>
            <w:proofErr w:type="spellEnd"/>
            <w:r>
              <w:t xml:space="preserve">, </w:t>
            </w:r>
            <w:r w:rsidRPr="00A868F0">
              <w:t>Cambridge</w:t>
            </w:r>
            <w:r>
              <w:t xml:space="preserve">, </w:t>
            </w:r>
            <w:r w:rsidRPr="00A868F0">
              <w:t>2015</w:t>
            </w:r>
          </w:p>
          <w:p w:rsidR="004668E3" w:rsidRPr="00035BDE" w:rsidRDefault="004668E3" w:rsidP="003E7CE6">
            <w:pPr>
              <w:pStyle w:val="NormalWeb"/>
              <w:numPr>
                <w:ilvl w:val="0"/>
                <w:numId w:val="40"/>
              </w:numPr>
              <w:pBdr>
                <w:bottom w:val="single" w:sz="6" w:space="8" w:color="DEDEDE"/>
              </w:pBdr>
              <w:shd w:val="clear" w:color="auto" w:fill="FFFFFF"/>
              <w:spacing w:before="0" w:beforeAutospacing="0" w:after="0" w:afterAutospacing="0" w:line="300" w:lineRule="atLeast"/>
              <w:rPr>
                <w:rStyle w:val="Emphasis"/>
                <w:i w:val="0"/>
                <w:iCs w:val="0"/>
              </w:rPr>
            </w:pPr>
            <w:r>
              <w:rPr>
                <w:rStyle w:val="pubtitle"/>
                <w:rFonts w:eastAsia="Arial Unicode MS"/>
                <w:color w:val="000000"/>
              </w:rPr>
              <w:t xml:space="preserve">“Advanced Renewable Energy Systems” by </w:t>
            </w:r>
            <w:r w:rsidR="003E7CE6">
              <w:rPr>
                <w:rStyle w:val="Emphasis"/>
                <w:rFonts w:eastAsia="Arial Unicode MS"/>
                <w:i w:val="0"/>
                <w:color w:val="000000"/>
              </w:rPr>
              <w:t xml:space="preserve">S.C. </w:t>
            </w:r>
            <w:proofErr w:type="spellStart"/>
            <w:r w:rsidR="003E7CE6">
              <w:rPr>
                <w:rStyle w:val="Emphasis"/>
                <w:rFonts w:eastAsia="Arial Unicode MS"/>
                <w:i w:val="0"/>
                <w:color w:val="000000"/>
              </w:rPr>
              <w:t>Bathia</w:t>
            </w:r>
            <w:proofErr w:type="spellEnd"/>
            <w:r w:rsidR="003E7CE6">
              <w:rPr>
                <w:rStyle w:val="Emphasis"/>
                <w:rFonts w:eastAsia="Arial Unicode MS"/>
                <w:i w:val="0"/>
                <w:color w:val="000000"/>
              </w:rPr>
              <w:t>, Elsevier, 2014</w:t>
            </w:r>
          </w:p>
          <w:p w:rsidR="004668E3" w:rsidRPr="00035BDE" w:rsidRDefault="004668E3" w:rsidP="003E7CE6">
            <w:pPr>
              <w:pStyle w:val="NormalWeb"/>
              <w:numPr>
                <w:ilvl w:val="0"/>
                <w:numId w:val="40"/>
              </w:numPr>
              <w:pBdr>
                <w:bottom w:val="single" w:sz="6" w:space="8" w:color="DEDEDE"/>
              </w:pBdr>
              <w:shd w:val="clear" w:color="auto" w:fill="FFFFFF"/>
              <w:spacing w:before="0" w:beforeAutospacing="0" w:after="0" w:afterAutospacing="0" w:line="300" w:lineRule="atLeast"/>
            </w:pPr>
            <w:r w:rsidRPr="009E4CCC">
              <w:rPr>
                <w:color w:val="333333"/>
                <w:spacing w:val="5"/>
              </w:rPr>
              <w:t xml:space="preserve">“Energy-Based Economic Development: </w:t>
            </w:r>
            <w:r w:rsidRPr="009E4CCC">
              <w:rPr>
                <w:color w:val="333333"/>
              </w:rPr>
              <w:t xml:space="preserve">How Clean Energy can Drive Development and Stimulate Economic Growth”, by </w:t>
            </w:r>
            <w:proofErr w:type="spellStart"/>
            <w:r w:rsidRPr="009E4CCC">
              <w:rPr>
                <w:color w:val="333333"/>
                <w:bdr w:val="none" w:sz="0" w:space="0" w:color="auto" w:frame="1"/>
              </w:rPr>
              <w:t>Sanya</w:t>
            </w:r>
            <w:proofErr w:type="spellEnd"/>
            <w:r w:rsidRPr="009E4CCC">
              <w:rPr>
                <w:color w:val="333333"/>
                <w:bdr w:val="none" w:sz="0" w:space="0" w:color="auto" w:frame="1"/>
              </w:rPr>
              <w:t xml:space="preserve"> Carley</w:t>
            </w:r>
            <w:r w:rsidRPr="009E4CCC">
              <w:rPr>
                <w:color w:val="333333"/>
              </w:rPr>
              <w:t xml:space="preserve"> </w:t>
            </w:r>
            <w:proofErr w:type="gramStart"/>
            <w:r w:rsidRPr="009E4CCC">
              <w:rPr>
                <w:color w:val="333333"/>
              </w:rPr>
              <w:t xml:space="preserve">and </w:t>
            </w:r>
            <w:r w:rsidRPr="009E4CCC">
              <w:rPr>
                <w:rStyle w:val="apple-converted-space"/>
                <w:color w:val="333333"/>
              </w:rPr>
              <w:t> </w:t>
            </w:r>
            <w:r w:rsidR="003E7CE6">
              <w:rPr>
                <w:color w:val="333333"/>
                <w:bdr w:val="none" w:sz="0" w:space="0" w:color="auto" w:frame="1"/>
              </w:rPr>
              <w:t>Sara</w:t>
            </w:r>
            <w:proofErr w:type="gramEnd"/>
            <w:r w:rsidR="003E7CE6">
              <w:rPr>
                <w:color w:val="333333"/>
                <w:bdr w:val="none" w:sz="0" w:space="0" w:color="auto" w:frame="1"/>
              </w:rPr>
              <w:t xml:space="preserve"> Lawrence, Springer, 2014</w:t>
            </w:r>
          </w:p>
          <w:p w:rsidR="007F19DC" w:rsidRPr="009E4CCC" w:rsidRDefault="004668E3" w:rsidP="007F2F69">
            <w:pPr>
              <w:pStyle w:val="NormalWeb"/>
              <w:pBdr>
                <w:bottom w:val="single" w:sz="6" w:space="8" w:color="DEDEDE"/>
              </w:pBdr>
              <w:shd w:val="clear" w:color="auto" w:fill="FFFFFF"/>
              <w:spacing w:before="0" w:beforeAutospacing="0" w:after="0" w:afterAutospacing="0" w:line="300" w:lineRule="atLeast"/>
              <w:ind w:left="720"/>
            </w:pPr>
            <w:r>
              <w:rPr>
                <w:color w:val="333333"/>
                <w:bdr w:val="none" w:sz="0" w:space="0" w:color="auto" w:frame="1"/>
              </w:rPr>
              <w:t xml:space="preserve">Articles </w:t>
            </w:r>
            <w:r w:rsidR="007F2F69">
              <w:rPr>
                <w:color w:val="333333"/>
                <w:bdr w:val="none" w:sz="0" w:space="0" w:color="auto" w:frame="1"/>
              </w:rPr>
              <w:t>will be</w:t>
            </w:r>
            <w:r>
              <w:rPr>
                <w:color w:val="333333"/>
                <w:bdr w:val="none" w:sz="0" w:space="0" w:color="auto" w:frame="1"/>
              </w:rPr>
              <w:t xml:space="preserve"> chosen for each academic year.</w:t>
            </w:r>
            <w:r w:rsidDel="004668E3">
              <w:rPr>
                <w:rStyle w:val="pubtitle"/>
                <w:rFonts w:eastAsia="Arial Unicode MS"/>
                <w:color w:val="000000"/>
              </w:rPr>
              <w:t xml:space="preserve"> </w:t>
            </w:r>
          </w:p>
        </w:tc>
      </w:tr>
      <w:tr w:rsidR="0082725B" w:rsidRPr="00F3022A">
        <w:trPr>
          <w:trHeight w:val="437"/>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Ödevler ve Projeler</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w:t>
            </w:r>
            <w:r w:rsidR="00F3022A" w:rsidRPr="00F3022A">
              <w:rPr>
                <w:b/>
                <w:lang w:val="en-US"/>
              </w:rPr>
              <w:t>Homework</w:t>
            </w:r>
            <w:r w:rsidRPr="00F3022A">
              <w:rPr>
                <w:b/>
                <w:lang w:val="en-US"/>
              </w:rPr>
              <w:t xml:space="preserve"> &amp; Projects</w:t>
            </w:r>
            <w:r w:rsidR="00093779">
              <w:rPr>
                <w:b/>
                <w:lang w:val="en-US"/>
              </w:rPr>
              <w:t>)</w:t>
            </w:r>
          </w:p>
        </w:tc>
        <w:tc>
          <w:tcPr>
            <w:tcW w:w="7116" w:type="dxa"/>
            <w:gridSpan w:val="3"/>
            <w:tcBorders>
              <w:top w:val="single" w:sz="18" w:space="0" w:color="auto"/>
              <w:left w:val="single" w:sz="12" w:space="0" w:color="auto"/>
              <w:bottom w:val="single" w:sz="8" w:space="0" w:color="auto"/>
              <w:right w:val="single" w:sz="18" w:space="0" w:color="auto"/>
            </w:tcBorders>
          </w:tcPr>
          <w:p w:rsidR="00413048" w:rsidRPr="00413048" w:rsidRDefault="00F069D1" w:rsidP="007F2F69">
            <w:pPr>
              <w:numPr>
                <w:ilvl w:val="0"/>
                <w:numId w:val="38"/>
              </w:numPr>
              <w:rPr>
                <w:caps/>
                <w:lang w:val="en-US"/>
              </w:rPr>
            </w:pPr>
            <w:proofErr w:type="spellStart"/>
            <w:r w:rsidRPr="00413048">
              <w:rPr>
                <w:lang w:val="en-US"/>
              </w:rPr>
              <w:t>Proje</w:t>
            </w:r>
            <w:proofErr w:type="spellEnd"/>
            <w:r w:rsidRPr="00413048">
              <w:rPr>
                <w:lang w:val="en-US"/>
              </w:rPr>
              <w:t xml:space="preserve"> </w:t>
            </w:r>
            <w:proofErr w:type="spellStart"/>
            <w:r w:rsidRPr="00413048">
              <w:rPr>
                <w:lang w:val="en-US"/>
              </w:rPr>
              <w:t>i</w:t>
            </w:r>
            <w:r w:rsidR="007F2F69" w:rsidRPr="00413048">
              <w:rPr>
                <w:lang w:val="en-US"/>
              </w:rPr>
              <w:t>çin</w:t>
            </w:r>
            <w:proofErr w:type="spellEnd"/>
            <w:r w:rsidR="007F2F69" w:rsidRPr="00413048">
              <w:rPr>
                <w:lang w:val="en-US"/>
              </w:rPr>
              <w:t xml:space="preserve"> </w:t>
            </w:r>
            <w:proofErr w:type="spellStart"/>
            <w:r w:rsidR="00A3389A">
              <w:rPr>
                <w:lang w:val="en-US"/>
              </w:rPr>
              <w:t>kaynak</w:t>
            </w:r>
            <w:proofErr w:type="spellEnd"/>
            <w:r w:rsidR="00A3389A">
              <w:rPr>
                <w:lang w:val="en-US"/>
              </w:rPr>
              <w:t xml:space="preserve"> </w:t>
            </w:r>
            <w:proofErr w:type="spellStart"/>
            <w:r w:rsidR="00A3389A">
              <w:rPr>
                <w:lang w:val="en-US"/>
              </w:rPr>
              <w:t>tara</w:t>
            </w:r>
            <w:r w:rsidRPr="00413048">
              <w:rPr>
                <w:lang w:val="en-US"/>
              </w:rPr>
              <w:t>yarak</w:t>
            </w:r>
            <w:proofErr w:type="spellEnd"/>
            <w:r w:rsidRPr="00413048">
              <w:rPr>
                <w:lang w:val="en-US"/>
              </w:rPr>
              <w:t xml:space="preserve"> </w:t>
            </w:r>
            <w:proofErr w:type="spellStart"/>
            <w:r w:rsidRPr="00413048">
              <w:rPr>
                <w:lang w:val="en-US"/>
              </w:rPr>
              <w:t>Proje</w:t>
            </w:r>
            <w:proofErr w:type="spellEnd"/>
            <w:r w:rsidRPr="00413048">
              <w:rPr>
                <w:lang w:val="en-US"/>
              </w:rPr>
              <w:t xml:space="preserve"> </w:t>
            </w:r>
            <w:proofErr w:type="spellStart"/>
            <w:r w:rsidRPr="00413048">
              <w:rPr>
                <w:lang w:val="en-US"/>
              </w:rPr>
              <w:t>Önerisi</w:t>
            </w:r>
            <w:proofErr w:type="spellEnd"/>
            <w:r w:rsidRPr="00413048">
              <w:rPr>
                <w:lang w:val="en-US"/>
              </w:rPr>
              <w:t xml:space="preserve"> </w:t>
            </w:r>
            <w:r w:rsidR="00413048">
              <w:rPr>
                <w:lang w:val="en-US"/>
              </w:rPr>
              <w:t>(</w:t>
            </w:r>
            <w:proofErr w:type="gramStart"/>
            <w:r w:rsidR="00413048">
              <w:rPr>
                <w:lang w:val="en-US"/>
              </w:rPr>
              <w:t>5.hafta</w:t>
            </w:r>
            <w:proofErr w:type="gramEnd"/>
            <w:r w:rsidR="00413048">
              <w:rPr>
                <w:lang w:val="en-US"/>
              </w:rPr>
              <w:t xml:space="preserve">, 10 </w:t>
            </w:r>
            <w:proofErr w:type="spellStart"/>
            <w:r w:rsidR="00413048">
              <w:rPr>
                <w:lang w:val="en-US"/>
              </w:rPr>
              <w:t>Makale</w:t>
            </w:r>
            <w:proofErr w:type="spellEnd"/>
            <w:r w:rsidR="00413048">
              <w:rPr>
                <w:lang w:val="en-US"/>
              </w:rPr>
              <w:t>);</w:t>
            </w:r>
          </w:p>
          <w:p w:rsidR="00F069D1" w:rsidRPr="00413048" w:rsidRDefault="00F069D1" w:rsidP="007F2F69">
            <w:pPr>
              <w:numPr>
                <w:ilvl w:val="0"/>
                <w:numId w:val="38"/>
              </w:numPr>
              <w:rPr>
                <w:caps/>
                <w:lang w:val="en-US"/>
              </w:rPr>
            </w:pPr>
            <w:proofErr w:type="spellStart"/>
            <w:r w:rsidRPr="00413048">
              <w:rPr>
                <w:lang w:val="en-US"/>
              </w:rPr>
              <w:t>Projede</w:t>
            </w:r>
            <w:proofErr w:type="spellEnd"/>
            <w:r w:rsidRPr="00413048">
              <w:rPr>
                <w:lang w:val="en-US"/>
              </w:rPr>
              <w:t xml:space="preserve"> </w:t>
            </w:r>
            <w:proofErr w:type="spellStart"/>
            <w:r w:rsidRPr="00413048">
              <w:rPr>
                <w:lang w:val="en-US"/>
              </w:rPr>
              <w:t>kullanılacak</w:t>
            </w:r>
            <w:proofErr w:type="spellEnd"/>
            <w:r w:rsidRPr="00413048">
              <w:rPr>
                <w:lang w:val="en-US"/>
              </w:rPr>
              <w:t xml:space="preserve"> </w:t>
            </w:r>
            <w:proofErr w:type="spellStart"/>
            <w:r w:rsidRPr="00413048">
              <w:rPr>
                <w:lang w:val="en-US"/>
              </w:rPr>
              <w:t>yöntemin</w:t>
            </w:r>
            <w:proofErr w:type="spellEnd"/>
            <w:r w:rsidRPr="00413048">
              <w:rPr>
                <w:lang w:val="en-US"/>
              </w:rPr>
              <w:t xml:space="preserve"> </w:t>
            </w:r>
            <w:proofErr w:type="spellStart"/>
            <w:r w:rsidR="00413048">
              <w:rPr>
                <w:lang w:val="en-US"/>
              </w:rPr>
              <w:t>t</w:t>
            </w:r>
            <w:r w:rsidRPr="00413048">
              <w:rPr>
                <w:lang w:val="en-US"/>
              </w:rPr>
              <w:t>aranması</w:t>
            </w:r>
            <w:proofErr w:type="spellEnd"/>
            <w:r w:rsidRPr="00413048">
              <w:rPr>
                <w:lang w:val="en-US"/>
              </w:rPr>
              <w:t xml:space="preserve"> </w:t>
            </w:r>
            <w:proofErr w:type="spellStart"/>
            <w:r w:rsidRPr="00413048">
              <w:rPr>
                <w:lang w:val="en-US"/>
              </w:rPr>
              <w:t>ve</w:t>
            </w:r>
            <w:proofErr w:type="spellEnd"/>
            <w:r w:rsidRPr="00413048">
              <w:rPr>
                <w:lang w:val="en-US"/>
              </w:rPr>
              <w:t xml:space="preserve"> </w:t>
            </w:r>
            <w:proofErr w:type="spellStart"/>
            <w:r w:rsidRPr="00413048">
              <w:rPr>
                <w:lang w:val="en-US"/>
              </w:rPr>
              <w:t>sunumu</w:t>
            </w:r>
            <w:proofErr w:type="spellEnd"/>
            <w:r w:rsidRPr="00413048">
              <w:rPr>
                <w:lang w:val="en-US"/>
              </w:rPr>
              <w:t xml:space="preserve"> (9. </w:t>
            </w:r>
            <w:proofErr w:type="spellStart"/>
            <w:r w:rsidRPr="00413048">
              <w:rPr>
                <w:lang w:val="en-US"/>
              </w:rPr>
              <w:t>Hafta</w:t>
            </w:r>
            <w:proofErr w:type="spellEnd"/>
            <w:r w:rsidRPr="00413048">
              <w:rPr>
                <w:lang w:val="en-US"/>
              </w:rPr>
              <w:t xml:space="preserve">, 10 </w:t>
            </w:r>
            <w:proofErr w:type="spellStart"/>
            <w:r w:rsidRPr="00413048">
              <w:rPr>
                <w:lang w:val="en-US"/>
              </w:rPr>
              <w:t>Makale</w:t>
            </w:r>
            <w:proofErr w:type="spellEnd"/>
            <w:r w:rsidRPr="00413048">
              <w:rPr>
                <w:lang w:val="en-US"/>
              </w:rPr>
              <w:t>)</w:t>
            </w:r>
            <w:r w:rsidR="00413048">
              <w:rPr>
                <w:lang w:val="en-US"/>
              </w:rPr>
              <w:t>;</w:t>
            </w:r>
          </w:p>
          <w:p w:rsidR="00F069D1" w:rsidRPr="00F069D1" w:rsidRDefault="007F2F69" w:rsidP="00F069D1">
            <w:pPr>
              <w:numPr>
                <w:ilvl w:val="0"/>
                <w:numId w:val="38"/>
              </w:numPr>
              <w:rPr>
                <w:caps/>
                <w:lang w:val="en-US"/>
              </w:rPr>
            </w:pPr>
            <w:proofErr w:type="spellStart"/>
            <w:r>
              <w:rPr>
                <w:lang w:val="en-US"/>
              </w:rPr>
              <w:t>Dönem</w:t>
            </w:r>
            <w:proofErr w:type="spellEnd"/>
            <w:r>
              <w:rPr>
                <w:lang w:val="en-US"/>
              </w:rPr>
              <w:t xml:space="preserve"> </w:t>
            </w:r>
            <w:proofErr w:type="spellStart"/>
            <w:r>
              <w:rPr>
                <w:lang w:val="en-US"/>
              </w:rPr>
              <w:t>Projesi</w:t>
            </w:r>
            <w:proofErr w:type="spellEnd"/>
            <w:r w:rsidRPr="007F2F69">
              <w:rPr>
                <w:lang w:val="en-US"/>
              </w:rPr>
              <w:t xml:space="preserve">: </w:t>
            </w:r>
            <w:proofErr w:type="spellStart"/>
            <w:r w:rsidR="00F069D1">
              <w:rPr>
                <w:lang w:val="en-US"/>
              </w:rPr>
              <w:t>U</w:t>
            </w:r>
            <w:r>
              <w:rPr>
                <w:lang w:val="en-US"/>
              </w:rPr>
              <w:t>ygulama</w:t>
            </w:r>
            <w:proofErr w:type="spellEnd"/>
            <w:r>
              <w:rPr>
                <w:lang w:val="en-US"/>
              </w:rPr>
              <w:t xml:space="preserve"> </w:t>
            </w:r>
            <w:proofErr w:type="spellStart"/>
            <w:r w:rsidR="00F069D1">
              <w:rPr>
                <w:lang w:val="en-US"/>
              </w:rPr>
              <w:t>ve</w:t>
            </w:r>
            <w:proofErr w:type="spellEnd"/>
            <w:r w:rsidR="00F069D1">
              <w:rPr>
                <w:lang w:val="en-US"/>
              </w:rPr>
              <w:t xml:space="preserve"> </w:t>
            </w:r>
            <w:proofErr w:type="spellStart"/>
            <w:r w:rsidR="00F069D1">
              <w:rPr>
                <w:lang w:val="en-US"/>
              </w:rPr>
              <w:t>makale</w:t>
            </w:r>
            <w:proofErr w:type="spellEnd"/>
            <w:r w:rsidR="00F069D1">
              <w:rPr>
                <w:lang w:val="en-US"/>
              </w:rPr>
              <w:t xml:space="preserve"> </w:t>
            </w:r>
            <w:proofErr w:type="spellStart"/>
            <w:r w:rsidR="00F069D1">
              <w:rPr>
                <w:lang w:val="en-US"/>
              </w:rPr>
              <w:t>formatına</w:t>
            </w:r>
            <w:proofErr w:type="spellEnd"/>
            <w:r w:rsidR="00F069D1">
              <w:rPr>
                <w:lang w:val="en-US"/>
              </w:rPr>
              <w:t xml:space="preserve"> </w:t>
            </w:r>
            <w:proofErr w:type="spellStart"/>
            <w:r w:rsidR="00F069D1">
              <w:rPr>
                <w:lang w:val="en-US"/>
              </w:rPr>
              <w:t>dönüştürme</w:t>
            </w:r>
            <w:proofErr w:type="spellEnd"/>
            <w:r w:rsidR="00F069D1">
              <w:rPr>
                <w:lang w:val="en-US"/>
              </w:rPr>
              <w:t xml:space="preserve"> (14. </w:t>
            </w:r>
            <w:proofErr w:type="spellStart"/>
            <w:r w:rsidR="00F069D1">
              <w:rPr>
                <w:lang w:val="en-US"/>
              </w:rPr>
              <w:t>Hafta</w:t>
            </w:r>
            <w:proofErr w:type="spellEnd"/>
            <w:r w:rsidR="00F069D1">
              <w:rPr>
                <w:lang w:val="en-US"/>
              </w:rPr>
              <w:t>).</w:t>
            </w:r>
          </w:p>
        </w:tc>
      </w:tr>
      <w:tr w:rsidR="0082725B" w:rsidRPr="00F3022A">
        <w:trPr>
          <w:trHeight w:val="387"/>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Default="00BA7054" w:rsidP="00A44A96">
            <w:pPr>
              <w:numPr>
                <w:ilvl w:val="0"/>
                <w:numId w:val="38"/>
              </w:numPr>
              <w:rPr>
                <w:lang w:val="en-US"/>
              </w:rPr>
            </w:pPr>
            <w:r>
              <w:rPr>
                <w:lang w:val="en-US"/>
              </w:rPr>
              <w:t>Project P</w:t>
            </w:r>
            <w:r w:rsidR="00413048">
              <w:rPr>
                <w:lang w:val="en-US"/>
              </w:rPr>
              <w:t xml:space="preserve">roposal based on </w:t>
            </w:r>
            <w:r>
              <w:rPr>
                <w:lang w:val="en-US"/>
              </w:rPr>
              <w:t>literature s</w:t>
            </w:r>
            <w:r w:rsidR="00A44A96">
              <w:rPr>
                <w:lang w:val="en-US"/>
              </w:rPr>
              <w:t xml:space="preserve">urvey </w:t>
            </w:r>
            <w:r w:rsidR="00413048">
              <w:rPr>
                <w:lang w:val="en-US"/>
              </w:rPr>
              <w:t>(5</w:t>
            </w:r>
            <w:r w:rsidR="00A44A96" w:rsidRPr="00A44A96">
              <w:rPr>
                <w:vertAlign w:val="superscript"/>
                <w:lang w:val="en-US"/>
              </w:rPr>
              <w:t>th</w:t>
            </w:r>
            <w:r w:rsidR="00A44A96">
              <w:rPr>
                <w:lang w:val="en-US"/>
              </w:rPr>
              <w:t xml:space="preserve"> week, 10 articles)</w:t>
            </w:r>
            <w:r w:rsidR="00413048">
              <w:rPr>
                <w:lang w:val="en-US"/>
              </w:rPr>
              <w:t>;</w:t>
            </w:r>
          </w:p>
          <w:p w:rsidR="00A44A96" w:rsidRPr="00A44A96" w:rsidRDefault="00413048" w:rsidP="00A44A96">
            <w:pPr>
              <w:numPr>
                <w:ilvl w:val="0"/>
                <w:numId w:val="38"/>
              </w:numPr>
              <w:rPr>
                <w:caps/>
                <w:lang w:val="en-US"/>
              </w:rPr>
            </w:pPr>
            <w:r>
              <w:rPr>
                <w:lang w:val="en-US"/>
              </w:rPr>
              <w:t xml:space="preserve">Project </w:t>
            </w:r>
            <w:r w:rsidR="00BA7054">
              <w:rPr>
                <w:lang w:val="en-US"/>
              </w:rPr>
              <w:t>method s</w:t>
            </w:r>
            <w:r w:rsidR="00A44A96">
              <w:rPr>
                <w:lang w:val="en-US"/>
              </w:rPr>
              <w:t xml:space="preserve">urvey and </w:t>
            </w:r>
            <w:r>
              <w:rPr>
                <w:lang w:val="en-US"/>
              </w:rPr>
              <w:t xml:space="preserve">presentation </w:t>
            </w:r>
            <w:r w:rsidR="00A44A96">
              <w:rPr>
                <w:lang w:val="en-US"/>
              </w:rPr>
              <w:t>(9</w:t>
            </w:r>
            <w:r w:rsidR="00A44A96" w:rsidRPr="00A44A96">
              <w:rPr>
                <w:vertAlign w:val="superscript"/>
                <w:lang w:val="en-US"/>
              </w:rPr>
              <w:t>th</w:t>
            </w:r>
            <w:r w:rsidR="00A44A96">
              <w:rPr>
                <w:lang w:val="en-US"/>
              </w:rPr>
              <w:t xml:space="preserve"> week, 10 Articles)</w:t>
            </w:r>
            <w:r>
              <w:rPr>
                <w:lang w:val="en-US"/>
              </w:rPr>
              <w:t>;</w:t>
            </w:r>
          </w:p>
          <w:p w:rsidR="00A44A96" w:rsidRPr="00A44A96" w:rsidRDefault="00A44A96" w:rsidP="00413048">
            <w:pPr>
              <w:numPr>
                <w:ilvl w:val="0"/>
                <w:numId w:val="38"/>
              </w:numPr>
              <w:rPr>
                <w:caps/>
                <w:lang w:val="en-US"/>
              </w:rPr>
            </w:pPr>
            <w:r>
              <w:rPr>
                <w:lang w:val="en-US"/>
              </w:rPr>
              <w:t xml:space="preserve">Term Project: </w:t>
            </w:r>
            <w:r w:rsidR="00413048">
              <w:rPr>
                <w:lang w:val="en-US"/>
              </w:rPr>
              <w:t>Application and writing in article format (14</w:t>
            </w:r>
            <w:r w:rsidR="00413048" w:rsidRPr="00413048">
              <w:rPr>
                <w:vertAlign w:val="superscript"/>
                <w:lang w:val="en-US"/>
              </w:rPr>
              <w:t>th</w:t>
            </w:r>
            <w:r w:rsidR="00413048">
              <w:rPr>
                <w:lang w:val="en-US"/>
              </w:rPr>
              <w:t xml:space="preserve"> wee</w:t>
            </w:r>
            <w:r w:rsidR="00261202">
              <w:rPr>
                <w:lang w:val="en-US"/>
              </w:rPr>
              <w:t>k).</w:t>
            </w:r>
            <w:r>
              <w:rPr>
                <w:lang w:val="en-US"/>
              </w:rPr>
              <w:t xml:space="preserve"> </w:t>
            </w:r>
          </w:p>
        </w:tc>
      </w:tr>
      <w:tr w:rsidR="0082725B" w:rsidRPr="00F3022A">
        <w:trPr>
          <w:trHeight w:val="476"/>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Laboratuar Uygulamaları</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(Laboratory Work)</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EF6D7F" w:rsidRDefault="0082725B" w:rsidP="0001739E">
            <w:pPr>
              <w:rPr>
                <w:b/>
                <w:caps/>
              </w:rPr>
            </w:pPr>
          </w:p>
          <w:p w:rsidR="0082725B" w:rsidRPr="00F3022A" w:rsidRDefault="0082725B" w:rsidP="0001739E">
            <w:pPr>
              <w:rPr>
                <w:b/>
                <w:caps/>
                <w:lang w:val="en-US"/>
              </w:rPr>
            </w:pPr>
          </w:p>
        </w:tc>
      </w:tr>
      <w:tr w:rsidR="0082725B" w:rsidRPr="00F3022A">
        <w:trPr>
          <w:trHeight w:val="348"/>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82725B" w:rsidP="0001739E">
            <w:pPr>
              <w:rPr>
                <w:b/>
                <w:caps/>
                <w:lang w:val="en-US"/>
              </w:rPr>
            </w:pPr>
          </w:p>
          <w:p w:rsidR="0082725B" w:rsidRPr="00F3022A" w:rsidRDefault="0082725B" w:rsidP="0001739E">
            <w:pPr>
              <w:rPr>
                <w:b/>
                <w:caps/>
                <w:lang w:val="en-US"/>
              </w:rPr>
            </w:pPr>
          </w:p>
        </w:tc>
      </w:tr>
      <w:tr w:rsidR="0082725B" w:rsidRPr="00F3022A">
        <w:trPr>
          <w:trHeight w:val="476"/>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Bilgisayar Kullanımı</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(Computer Use)</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EF6D7F" w:rsidRDefault="0082725B" w:rsidP="0001739E">
            <w:pPr>
              <w:rPr>
                <w:b/>
                <w:caps/>
              </w:rPr>
            </w:pPr>
          </w:p>
          <w:p w:rsidR="0082725B" w:rsidRPr="00F3022A" w:rsidRDefault="0082725B" w:rsidP="0001739E">
            <w:pPr>
              <w:rPr>
                <w:b/>
                <w:caps/>
                <w:lang w:val="en-US"/>
              </w:rPr>
            </w:pPr>
          </w:p>
        </w:tc>
      </w:tr>
      <w:tr w:rsidR="0082725B" w:rsidRPr="00F3022A">
        <w:trPr>
          <w:trHeight w:val="348"/>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82725B" w:rsidP="0001739E">
            <w:pPr>
              <w:rPr>
                <w:b/>
                <w:caps/>
                <w:lang w:val="en-US"/>
              </w:rPr>
            </w:pPr>
          </w:p>
          <w:p w:rsidR="0082725B" w:rsidRPr="00F3022A" w:rsidRDefault="0082725B" w:rsidP="0001739E">
            <w:pPr>
              <w:rPr>
                <w:b/>
                <w:caps/>
                <w:lang w:val="en-US"/>
              </w:rPr>
            </w:pPr>
          </w:p>
        </w:tc>
      </w:tr>
      <w:tr w:rsidR="0082725B" w:rsidRPr="00F3022A">
        <w:trPr>
          <w:trHeight w:val="447"/>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Diğer Uygulamalar</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(Other Activities)</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EF6D7F" w:rsidRDefault="0082725B" w:rsidP="0001739E">
            <w:pPr>
              <w:rPr>
                <w:b/>
                <w:caps/>
              </w:rPr>
            </w:pPr>
          </w:p>
          <w:p w:rsidR="0082725B" w:rsidRPr="00F3022A" w:rsidRDefault="0082725B" w:rsidP="0001739E">
            <w:pPr>
              <w:rPr>
                <w:b/>
                <w:caps/>
                <w:lang w:val="en-US"/>
              </w:rPr>
            </w:pPr>
          </w:p>
        </w:tc>
      </w:tr>
      <w:tr w:rsidR="0082725B" w:rsidRPr="00F3022A">
        <w:trPr>
          <w:trHeight w:val="377"/>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82725B" w:rsidP="0001739E">
            <w:pPr>
              <w:rPr>
                <w:b/>
                <w:caps/>
                <w:lang w:val="en-US"/>
              </w:rPr>
            </w:pPr>
          </w:p>
          <w:p w:rsidR="0082725B" w:rsidRPr="00F3022A" w:rsidRDefault="0082725B" w:rsidP="0001739E">
            <w:pPr>
              <w:rPr>
                <w:b/>
                <w:caps/>
                <w:lang w:val="en-US"/>
              </w:rPr>
            </w:pPr>
          </w:p>
        </w:tc>
      </w:tr>
      <w:tr w:rsidR="00497E7E" w:rsidRPr="00F3022A">
        <w:tc>
          <w:tcPr>
            <w:tcW w:w="2943" w:type="dxa"/>
            <w:vMerge w:val="restart"/>
            <w:tcBorders>
              <w:top w:val="single" w:sz="18" w:space="0" w:color="auto"/>
              <w:left w:val="single" w:sz="18" w:space="0" w:color="auto"/>
              <w:right w:val="single" w:sz="12" w:space="0" w:color="auto"/>
            </w:tcBorders>
          </w:tcPr>
          <w:p w:rsidR="00497E7E" w:rsidRPr="00EF6D7F" w:rsidRDefault="00497E7E" w:rsidP="008E6FFC">
            <w:pPr>
              <w:rPr>
                <w:b/>
                <w:sz w:val="22"/>
                <w:szCs w:val="22"/>
              </w:rPr>
            </w:pPr>
            <w:r w:rsidRPr="00EF6D7F">
              <w:rPr>
                <w:b/>
                <w:sz w:val="22"/>
                <w:szCs w:val="22"/>
              </w:rPr>
              <w:t>Başarı Değerlendirme</w:t>
            </w:r>
          </w:p>
          <w:p w:rsidR="00497E7E" w:rsidRPr="00EF6D7F" w:rsidRDefault="00497E7E" w:rsidP="008E6FFC">
            <w:pPr>
              <w:rPr>
                <w:b/>
                <w:sz w:val="22"/>
                <w:szCs w:val="22"/>
              </w:rPr>
            </w:pPr>
            <w:r w:rsidRPr="00EF6D7F">
              <w:rPr>
                <w:b/>
                <w:sz w:val="22"/>
                <w:szCs w:val="22"/>
              </w:rPr>
              <w:t xml:space="preserve">Sistemi </w:t>
            </w:r>
          </w:p>
          <w:p w:rsidR="00887107" w:rsidRPr="00F3022A" w:rsidRDefault="00887107" w:rsidP="008E6FFC">
            <w:pPr>
              <w:rPr>
                <w:b/>
                <w:lang w:val="en-US"/>
              </w:rPr>
            </w:pPr>
          </w:p>
          <w:p w:rsidR="00497E7E" w:rsidRPr="00F3022A" w:rsidRDefault="00497E7E" w:rsidP="008E6FFC">
            <w:pPr>
              <w:rPr>
                <w:b/>
                <w:lang w:val="en-US"/>
              </w:rPr>
            </w:pPr>
            <w:r w:rsidRPr="00F3022A">
              <w:rPr>
                <w:b/>
                <w:lang w:val="en-US"/>
              </w:rPr>
              <w:t>(Assessment Criteria)</w:t>
            </w:r>
          </w:p>
          <w:p w:rsidR="00497E7E" w:rsidRPr="00F3022A" w:rsidRDefault="00497E7E" w:rsidP="008E6FFC">
            <w:pPr>
              <w:rPr>
                <w:b/>
                <w:lang w:val="en-US"/>
              </w:rPr>
            </w:pPr>
          </w:p>
        </w:tc>
        <w:tc>
          <w:tcPr>
            <w:tcW w:w="2977" w:type="dxa"/>
            <w:tcBorders>
              <w:top w:val="single" w:sz="18" w:space="0" w:color="auto"/>
              <w:left w:val="single" w:sz="12" w:space="0" w:color="auto"/>
              <w:bottom w:val="single" w:sz="12" w:space="0" w:color="auto"/>
              <w:right w:val="single" w:sz="12" w:space="0" w:color="auto"/>
            </w:tcBorders>
          </w:tcPr>
          <w:p w:rsidR="00497E7E" w:rsidRPr="00FD0E0B" w:rsidRDefault="00497E7E" w:rsidP="008E6FFC">
            <w:pPr>
              <w:rPr>
                <w:b/>
              </w:rPr>
            </w:pPr>
            <w:r w:rsidRPr="00FD0E0B">
              <w:rPr>
                <w:b/>
              </w:rPr>
              <w:t>Faaliyetler</w:t>
            </w:r>
          </w:p>
          <w:p w:rsidR="00497E7E" w:rsidRPr="00FD0E0B" w:rsidRDefault="00497E7E" w:rsidP="008E6FFC">
            <w:pPr>
              <w:rPr>
                <w:b/>
                <w:lang w:val="en-US"/>
              </w:rPr>
            </w:pPr>
            <w:r w:rsidRPr="00FD0E0B">
              <w:rPr>
                <w:b/>
                <w:lang w:val="en-US"/>
              </w:rPr>
              <w:t>(Activities)</w:t>
            </w:r>
          </w:p>
        </w:tc>
        <w:tc>
          <w:tcPr>
            <w:tcW w:w="1134" w:type="dxa"/>
            <w:tcBorders>
              <w:top w:val="single" w:sz="18" w:space="0" w:color="auto"/>
              <w:left w:val="single" w:sz="12" w:space="0" w:color="auto"/>
              <w:bottom w:val="single" w:sz="12" w:space="0" w:color="auto"/>
              <w:right w:val="single" w:sz="12" w:space="0" w:color="auto"/>
            </w:tcBorders>
          </w:tcPr>
          <w:p w:rsidR="00497E7E" w:rsidRPr="00FD0E0B" w:rsidRDefault="00497E7E" w:rsidP="00C353A3">
            <w:pPr>
              <w:jc w:val="center"/>
              <w:rPr>
                <w:b/>
              </w:rPr>
            </w:pPr>
            <w:r w:rsidRPr="00FD0E0B">
              <w:rPr>
                <w:b/>
              </w:rPr>
              <w:t>Adedi</w:t>
            </w:r>
          </w:p>
          <w:p w:rsidR="00497E7E" w:rsidRPr="00FD0E0B" w:rsidRDefault="00497E7E" w:rsidP="00C353A3">
            <w:pPr>
              <w:jc w:val="center"/>
              <w:rPr>
                <w:b/>
                <w:lang w:val="en-US"/>
              </w:rPr>
            </w:pPr>
            <w:r w:rsidRPr="00FD0E0B">
              <w:rPr>
                <w:b/>
                <w:lang w:val="en-US"/>
              </w:rPr>
              <w:t>(Quantity)</w:t>
            </w:r>
          </w:p>
        </w:tc>
        <w:tc>
          <w:tcPr>
            <w:tcW w:w="3005" w:type="dxa"/>
            <w:tcBorders>
              <w:top w:val="single" w:sz="18" w:space="0" w:color="auto"/>
              <w:left w:val="single" w:sz="12" w:space="0" w:color="auto"/>
              <w:bottom w:val="single" w:sz="12" w:space="0" w:color="auto"/>
              <w:right w:val="single" w:sz="18" w:space="0" w:color="auto"/>
            </w:tcBorders>
          </w:tcPr>
          <w:p w:rsidR="00497E7E" w:rsidRPr="00FD0E0B" w:rsidRDefault="00497E7E" w:rsidP="00C353A3">
            <w:pPr>
              <w:jc w:val="center"/>
              <w:rPr>
                <w:b/>
                <w:lang w:val="en-US"/>
              </w:rPr>
            </w:pPr>
            <w:r w:rsidRPr="00FD0E0B">
              <w:rPr>
                <w:b/>
              </w:rPr>
              <w:t>Değerlendirmede</w:t>
            </w:r>
            <w:r w:rsidR="00FD0E0B" w:rsidRPr="00FD0E0B">
              <w:rPr>
                <w:b/>
              </w:rPr>
              <w:t>ki</w:t>
            </w:r>
            <w:r w:rsidRPr="00FD0E0B">
              <w:rPr>
                <w:b/>
              </w:rPr>
              <w:t xml:space="preserve"> Katkı</w:t>
            </w:r>
            <w:r w:rsidR="00143CA8" w:rsidRPr="00FD0E0B">
              <w:rPr>
                <w:b/>
              </w:rPr>
              <w:t>sı</w:t>
            </w:r>
            <w:r w:rsidRPr="00FD0E0B">
              <w:rPr>
                <w:b/>
                <w:lang w:val="en-US"/>
              </w:rPr>
              <w:t>, %</w:t>
            </w:r>
          </w:p>
          <w:p w:rsidR="00497E7E" w:rsidRPr="00FD0E0B" w:rsidRDefault="00497E7E" w:rsidP="00C353A3">
            <w:pPr>
              <w:jc w:val="center"/>
              <w:rPr>
                <w:b/>
                <w:lang w:val="en-US"/>
              </w:rPr>
            </w:pPr>
            <w:r w:rsidRPr="00FD0E0B">
              <w:rPr>
                <w:b/>
                <w:lang w:val="en-US"/>
              </w:rPr>
              <w:t>(Effect</w:t>
            </w:r>
            <w:r w:rsidR="00143CA8" w:rsidRPr="00FD0E0B">
              <w:rPr>
                <w:b/>
                <w:lang w:val="en-US"/>
              </w:rPr>
              <w:t>s</w:t>
            </w:r>
            <w:r w:rsidRPr="00FD0E0B">
              <w:rPr>
                <w:b/>
                <w:lang w:val="en-US"/>
              </w:rPr>
              <w:t xml:space="preserve"> on Grading, %)</w:t>
            </w:r>
          </w:p>
        </w:tc>
      </w:tr>
      <w:tr w:rsidR="009E4F85" w:rsidRPr="00F3022A">
        <w:tc>
          <w:tcPr>
            <w:tcW w:w="2943" w:type="dxa"/>
            <w:vMerge/>
            <w:tcBorders>
              <w:left w:val="single" w:sz="18" w:space="0" w:color="auto"/>
              <w:right w:val="single" w:sz="12" w:space="0" w:color="auto"/>
            </w:tcBorders>
          </w:tcPr>
          <w:p w:rsidR="009E4F85" w:rsidRPr="00F3022A" w:rsidRDefault="009E4F85"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9E4F85" w:rsidRPr="00FD0E0B" w:rsidRDefault="009E4F85" w:rsidP="00497E7E">
            <w:pPr>
              <w:rPr>
                <w:b/>
              </w:rPr>
            </w:pPr>
            <w:r w:rsidRPr="00FD0E0B">
              <w:rPr>
                <w:b/>
              </w:rPr>
              <w:t>Yıl İçi Sınavları</w:t>
            </w:r>
          </w:p>
          <w:p w:rsidR="009E4F85" w:rsidRPr="00FD0E0B" w:rsidRDefault="009E4F85" w:rsidP="00497E7E">
            <w:pPr>
              <w:rPr>
                <w:b/>
                <w:lang w:val="en-US"/>
              </w:rPr>
            </w:pPr>
            <w:r w:rsidRPr="00FD0E0B">
              <w:rPr>
                <w:b/>
                <w:lang w:val="en-US"/>
              </w:rPr>
              <w:t>(Midterm Exams)</w:t>
            </w:r>
          </w:p>
        </w:tc>
        <w:tc>
          <w:tcPr>
            <w:tcW w:w="1134" w:type="dxa"/>
            <w:tcBorders>
              <w:top w:val="single" w:sz="12" w:space="0" w:color="auto"/>
              <w:left w:val="single" w:sz="12" w:space="0" w:color="auto"/>
              <w:bottom w:val="single" w:sz="12" w:space="0" w:color="auto"/>
              <w:right w:val="single" w:sz="12" w:space="0" w:color="auto"/>
            </w:tcBorders>
          </w:tcPr>
          <w:p w:rsidR="009E4F85" w:rsidRPr="00FD0E0B" w:rsidRDefault="009E4F85" w:rsidP="00496726">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9E4F85" w:rsidRPr="002B5911" w:rsidRDefault="009E4F85" w:rsidP="006B4DDF">
            <w:pPr>
              <w:rPr>
                <w:lang w:val="en-US"/>
              </w:rPr>
            </w:pP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4E6179" w:rsidP="00497E7E">
            <w:pPr>
              <w:rPr>
                <w:b/>
              </w:rPr>
            </w:pPr>
            <w:r w:rsidRPr="00FD0E0B">
              <w:rPr>
                <w:b/>
              </w:rPr>
              <w:t>Kısa Sınavlar</w:t>
            </w:r>
          </w:p>
          <w:p w:rsidR="004E6179" w:rsidRPr="00FD0E0B" w:rsidRDefault="004E6179" w:rsidP="00497E7E">
            <w:pPr>
              <w:rPr>
                <w:b/>
                <w:lang w:val="en-US"/>
              </w:rPr>
            </w:pPr>
            <w:r w:rsidRPr="00FD0E0B">
              <w:rPr>
                <w:b/>
                <w:lang w:val="en-US"/>
              </w:rPr>
              <w:t>(Quizzes)</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Default="004E6179" w:rsidP="002A08AB">
            <w:pPr>
              <w:rPr>
                <w:b/>
                <w:caps/>
                <w:lang w:val="en-US"/>
              </w:rPr>
            </w:pPr>
          </w:p>
          <w:p w:rsidR="007C15DF" w:rsidRPr="007C15DF" w:rsidRDefault="007C15DF" w:rsidP="00C353A3">
            <w:pPr>
              <w:jc w:val="center"/>
              <w:rPr>
                <w:b/>
                <w:caps/>
                <w:lang w:val="en-US"/>
              </w:rPr>
            </w:pPr>
          </w:p>
        </w:tc>
      </w:tr>
      <w:tr w:rsidR="009E4F85" w:rsidRPr="00F3022A">
        <w:tc>
          <w:tcPr>
            <w:tcW w:w="2943" w:type="dxa"/>
            <w:vMerge/>
            <w:tcBorders>
              <w:left w:val="single" w:sz="18" w:space="0" w:color="auto"/>
              <w:right w:val="single" w:sz="12" w:space="0" w:color="auto"/>
            </w:tcBorders>
          </w:tcPr>
          <w:p w:rsidR="009E4F85" w:rsidRPr="00F3022A" w:rsidRDefault="009E4F85"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9E4F85" w:rsidRPr="00FD0E0B" w:rsidRDefault="009E4F85" w:rsidP="00497E7E">
            <w:pPr>
              <w:rPr>
                <w:b/>
              </w:rPr>
            </w:pPr>
            <w:r w:rsidRPr="00FD0E0B">
              <w:rPr>
                <w:b/>
              </w:rPr>
              <w:t>Ödevler</w:t>
            </w:r>
          </w:p>
          <w:p w:rsidR="009E4F85" w:rsidRPr="00FD0E0B" w:rsidRDefault="009E4F85" w:rsidP="00497E7E">
            <w:pPr>
              <w:rPr>
                <w:b/>
                <w:lang w:val="en-US"/>
              </w:rPr>
            </w:pPr>
            <w:r w:rsidRPr="00FD0E0B">
              <w:rPr>
                <w:b/>
                <w:lang w:val="en-US"/>
              </w:rPr>
              <w:t>(Homework)</w:t>
            </w:r>
          </w:p>
        </w:tc>
        <w:tc>
          <w:tcPr>
            <w:tcW w:w="1134" w:type="dxa"/>
            <w:tcBorders>
              <w:top w:val="single" w:sz="12" w:space="0" w:color="auto"/>
              <w:left w:val="single" w:sz="12" w:space="0" w:color="auto"/>
              <w:bottom w:val="single" w:sz="12" w:space="0" w:color="auto"/>
              <w:right w:val="single" w:sz="12" w:space="0" w:color="auto"/>
            </w:tcBorders>
          </w:tcPr>
          <w:p w:rsidR="009E4F85" w:rsidRPr="00FD0E0B" w:rsidRDefault="004607E1" w:rsidP="00496726">
            <w:pPr>
              <w:jc w:val="center"/>
              <w:rPr>
                <w:b/>
                <w:caps/>
                <w:lang w:val="en-US"/>
              </w:rPr>
            </w:pPr>
            <w:r>
              <w:rPr>
                <w:b/>
                <w:caps/>
                <w:lang w:val="en-US"/>
              </w:rPr>
              <w:t>2</w:t>
            </w:r>
          </w:p>
        </w:tc>
        <w:tc>
          <w:tcPr>
            <w:tcW w:w="3005" w:type="dxa"/>
            <w:tcBorders>
              <w:top w:val="single" w:sz="12" w:space="0" w:color="auto"/>
              <w:left w:val="single" w:sz="12" w:space="0" w:color="auto"/>
              <w:bottom w:val="single" w:sz="12" w:space="0" w:color="auto"/>
              <w:right w:val="single" w:sz="18" w:space="0" w:color="auto"/>
            </w:tcBorders>
          </w:tcPr>
          <w:p w:rsidR="009E4F85" w:rsidRPr="004607E1" w:rsidRDefault="004607E1" w:rsidP="00496726">
            <w:pPr>
              <w:jc w:val="center"/>
              <w:rPr>
                <w:b/>
                <w:lang w:val="en-US"/>
              </w:rPr>
            </w:pPr>
            <w:r w:rsidRPr="004607E1">
              <w:rPr>
                <w:b/>
                <w:lang w:val="en-US"/>
              </w:rPr>
              <w:t xml:space="preserve">% </w:t>
            </w:r>
            <w:r w:rsidR="000D2A4A">
              <w:rPr>
                <w:b/>
                <w:lang w:val="en-US"/>
              </w:rPr>
              <w:t>30</w:t>
            </w:r>
          </w:p>
          <w:p w:rsidR="004607E1" w:rsidRPr="002B5911" w:rsidRDefault="004607E1" w:rsidP="000D2A4A">
            <w:pPr>
              <w:jc w:val="center"/>
              <w:rPr>
                <w:lang w:val="en-US"/>
              </w:rPr>
            </w:pPr>
            <w:r>
              <w:rPr>
                <w:lang w:val="en-US"/>
              </w:rPr>
              <w:t>(</w:t>
            </w:r>
            <w:r w:rsidR="000D2A4A">
              <w:rPr>
                <w:lang w:val="en-US"/>
              </w:rPr>
              <w:t>3</w:t>
            </w:r>
            <w:r>
              <w:rPr>
                <w:lang w:val="en-US"/>
              </w:rPr>
              <w:t>0 %)</w:t>
            </w: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4E6179" w:rsidP="00497E7E">
            <w:pPr>
              <w:rPr>
                <w:b/>
              </w:rPr>
            </w:pPr>
            <w:r w:rsidRPr="00FD0E0B">
              <w:rPr>
                <w:b/>
              </w:rPr>
              <w:t>Projeler</w:t>
            </w:r>
          </w:p>
          <w:p w:rsidR="004E6179" w:rsidRPr="00FD0E0B" w:rsidRDefault="004E6179" w:rsidP="00497E7E">
            <w:pPr>
              <w:rPr>
                <w:b/>
                <w:lang w:val="en-US"/>
              </w:rPr>
            </w:pPr>
            <w:r w:rsidRPr="00FD0E0B">
              <w:rPr>
                <w:b/>
                <w:lang w:val="en-US"/>
              </w:rPr>
              <w:t>(Projects)</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4E6179" w:rsidP="00C353A3">
            <w:pPr>
              <w:jc w:val="center"/>
              <w:rPr>
                <w:b/>
                <w:caps/>
                <w:lang w:val="en-US"/>
              </w:rPr>
            </w:pP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4E6179" w:rsidP="00497E7E">
            <w:pPr>
              <w:rPr>
                <w:b/>
              </w:rPr>
            </w:pPr>
            <w:r w:rsidRPr="00FD0E0B">
              <w:rPr>
                <w:b/>
              </w:rPr>
              <w:t>Dönem Ödevi</w:t>
            </w:r>
            <w:r w:rsidR="00FD0E0B" w:rsidRPr="00FD0E0B">
              <w:rPr>
                <w:b/>
              </w:rPr>
              <w:t>/Projesi</w:t>
            </w:r>
          </w:p>
          <w:p w:rsidR="004E6179" w:rsidRPr="00FD0E0B" w:rsidRDefault="004E6179" w:rsidP="00497E7E">
            <w:pPr>
              <w:rPr>
                <w:b/>
                <w:lang w:val="en-US"/>
              </w:rPr>
            </w:pPr>
            <w:r w:rsidRPr="00FD0E0B">
              <w:rPr>
                <w:b/>
                <w:lang w:val="en-US"/>
              </w:rPr>
              <w:t>(Term Paper</w:t>
            </w:r>
            <w:r w:rsidR="00FD0E0B" w:rsidRPr="00FD0E0B">
              <w:rPr>
                <w:b/>
                <w:lang w:val="en-US"/>
              </w:rPr>
              <w:t>/Project</w:t>
            </w:r>
            <w:r w:rsidRPr="00FD0E0B">
              <w:rPr>
                <w:b/>
                <w:lang w:val="en-US"/>
              </w:rPr>
              <w:t>)</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607E1" w:rsidP="00C353A3">
            <w:pPr>
              <w:jc w:val="center"/>
              <w:rPr>
                <w:b/>
                <w:caps/>
                <w:lang w:val="en-US"/>
              </w:rPr>
            </w:pPr>
            <w:r>
              <w:rPr>
                <w:b/>
                <w:caps/>
                <w:lang w:val="en-US"/>
              </w:rPr>
              <w:t>1</w:t>
            </w:r>
          </w:p>
        </w:tc>
        <w:tc>
          <w:tcPr>
            <w:tcW w:w="3005" w:type="dxa"/>
            <w:tcBorders>
              <w:top w:val="single" w:sz="12" w:space="0" w:color="auto"/>
              <w:left w:val="single" w:sz="12" w:space="0" w:color="auto"/>
              <w:bottom w:val="single" w:sz="12" w:space="0" w:color="auto"/>
              <w:right w:val="single" w:sz="18" w:space="0" w:color="auto"/>
            </w:tcBorders>
          </w:tcPr>
          <w:p w:rsidR="004E6179" w:rsidRDefault="004607E1" w:rsidP="00C353A3">
            <w:pPr>
              <w:jc w:val="center"/>
              <w:rPr>
                <w:b/>
                <w:caps/>
                <w:lang w:val="en-US"/>
              </w:rPr>
            </w:pPr>
            <w:r>
              <w:rPr>
                <w:b/>
                <w:caps/>
                <w:lang w:val="en-US"/>
              </w:rPr>
              <w:t>% 30</w:t>
            </w:r>
          </w:p>
          <w:p w:rsidR="004607E1" w:rsidRPr="00FD0E0B" w:rsidRDefault="004607E1" w:rsidP="004607E1">
            <w:pPr>
              <w:jc w:val="center"/>
              <w:rPr>
                <w:b/>
                <w:caps/>
                <w:lang w:val="en-US"/>
              </w:rPr>
            </w:pPr>
            <w:r>
              <w:rPr>
                <w:lang w:val="en-US"/>
              </w:rPr>
              <w:t>(30 %)</w:t>
            </w: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82725B" w:rsidP="00497E7E">
            <w:pPr>
              <w:rPr>
                <w:b/>
              </w:rPr>
            </w:pPr>
            <w:r w:rsidRPr="00FD0E0B">
              <w:rPr>
                <w:b/>
              </w:rPr>
              <w:t>Laboratuar</w:t>
            </w:r>
            <w:r w:rsidR="004E6179" w:rsidRPr="00FD0E0B">
              <w:rPr>
                <w:b/>
              </w:rPr>
              <w:t xml:space="preserve"> Uygulaması</w:t>
            </w:r>
          </w:p>
          <w:p w:rsidR="004E6179" w:rsidRPr="00FD0E0B" w:rsidRDefault="004E6179" w:rsidP="00497E7E">
            <w:pPr>
              <w:rPr>
                <w:b/>
                <w:lang w:val="en-US"/>
              </w:rPr>
            </w:pPr>
            <w:r w:rsidRPr="00FD0E0B">
              <w:rPr>
                <w:b/>
                <w:lang w:val="en-US"/>
              </w:rPr>
              <w:t>(Laboratory Work)</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4E6179" w:rsidP="00C353A3">
            <w:pPr>
              <w:jc w:val="center"/>
              <w:rPr>
                <w:b/>
                <w:caps/>
                <w:lang w:val="en-US"/>
              </w:rPr>
            </w:pP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4E6179" w:rsidP="00497E7E">
            <w:pPr>
              <w:rPr>
                <w:b/>
              </w:rPr>
            </w:pPr>
            <w:r w:rsidRPr="00FD0E0B">
              <w:rPr>
                <w:b/>
              </w:rPr>
              <w:t>Diğer Uygulamalar</w:t>
            </w:r>
          </w:p>
          <w:p w:rsidR="004E6179" w:rsidRPr="00FD0E0B" w:rsidRDefault="004E6179" w:rsidP="00497E7E">
            <w:pPr>
              <w:rPr>
                <w:b/>
                <w:lang w:val="en-US"/>
              </w:rPr>
            </w:pPr>
            <w:r w:rsidRPr="00FD0E0B">
              <w:rPr>
                <w:b/>
                <w:lang w:val="en-US"/>
              </w:rPr>
              <w:t>(Other Activities)</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4E6179" w:rsidP="00C353A3">
            <w:pPr>
              <w:jc w:val="center"/>
              <w:rPr>
                <w:b/>
                <w:caps/>
                <w:lang w:val="en-US"/>
              </w:rPr>
            </w:pPr>
          </w:p>
        </w:tc>
      </w:tr>
      <w:tr w:rsidR="009E4F85" w:rsidRPr="00F3022A">
        <w:tc>
          <w:tcPr>
            <w:tcW w:w="2943" w:type="dxa"/>
            <w:vMerge/>
            <w:tcBorders>
              <w:left w:val="single" w:sz="18" w:space="0" w:color="auto"/>
              <w:bottom w:val="single" w:sz="18" w:space="0" w:color="auto"/>
              <w:right w:val="single" w:sz="12" w:space="0" w:color="auto"/>
            </w:tcBorders>
          </w:tcPr>
          <w:p w:rsidR="009E4F85" w:rsidRPr="00F3022A" w:rsidRDefault="009E4F85" w:rsidP="008E6FFC">
            <w:pPr>
              <w:rPr>
                <w:lang w:val="en-US"/>
              </w:rPr>
            </w:pPr>
          </w:p>
        </w:tc>
        <w:tc>
          <w:tcPr>
            <w:tcW w:w="2977" w:type="dxa"/>
            <w:tcBorders>
              <w:top w:val="single" w:sz="12" w:space="0" w:color="auto"/>
              <w:left w:val="single" w:sz="12" w:space="0" w:color="auto"/>
              <w:bottom w:val="single" w:sz="18" w:space="0" w:color="auto"/>
              <w:right w:val="single" w:sz="12" w:space="0" w:color="auto"/>
            </w:tcBorders>
          </w:tcPr>
          <w:p w:rsidR="009E4F85" w:rsidRPr="00FD0E0B" w:rsidRDefault="009E4F85" w:rsidP="004E6179">
            <w:pPr>
              <w:rPr>
                <w:b/>
              </w:rPr>
            </w:pPr>
            <w:r w:rsidRPr="00FD0E0B">
              <w:rPr>
                <w:b/>
              </w:rPr>
              <w:t>Final Sınavı</w:t>
            </w:r>
          </w:p>
          <w:p w:rsidR="009E4F85" w:rsidRPr="00FD0E0B" w:rsidRDefault="009E4F85" w:rsidP="004E6179">
            <w:pPr>
              <w:rPr>
                <w:b/>
                <w:lang w:val="en-US"/>
              </w:rPr>
            </w:pPr>
            <w:r w:rsidRPr="00FD0E0B">
              <w:rPr>
                <w:b/>
                <w:lang w:val="en-US"/>
              </w:rPr>
              <w:t>(Final Exam)</w:t>
            </w:r>
          </w:p>
        </w:tc>
        <w:tc>
          <w:tcPr>
            <w:tcW w:w="1134" w:type="dxa"/>
            <w:tcBorders>
              <w:top w:val="single" w:sz="12" w:space="0" w:color="auto"/>
              <w:left w:val="single" w:sz="12" w:space="0" w:color="auto"/>
              <w:bottom w:val="single" w:sz="18" w:space="0" w:color="auto"/>
              <w:right w:val="single" w:sz="12" w:space="0" w:color="auto"/>
            </w:tcBorders>
          </w:tcPr>
          <w:p w:rsidR="009E4F85" w:rsidRPr="00FD0E0B" w:rsidRDefault="009E4F85" w:rsidP="00496726">
            <w:pPr>
              <w:jc w:val="center"/>
              <w:rPr>
                <w:b/>
                <w:caps/>
                <w:lang w:val="en-US"/>
              </w:rPr>
            </w:pPr>
            <w:r>
              <w:rPr>
                <w:b/>
                <w:caps/>
                <w:lang w:val="en-US"/>
              </w:rPr>
              <w:t>1</w:t>
            </w:r>
          </w:p>
        </w:tc>
        <w:tc>
          <w:tcPr>
            <w:tcW w:w="3005" w:type="dxa"/>
            <w:tcBorders>
              <w:top w:val="single" w:sz="12" w:space="0" w:color="auto"/>
              <w:left w:val="single" w:sz="12" w:space="0" w:color="auto"/>
              <w:bottom w:val="single" w:sz="18" w:space="0" w:color="auto"/>
              <w:right w:val="single" w:sz="18" w:space="0" w:color="auto"/>
            </w:tcBorders>
          </w:tcPr>
          <w:p w:rsidR="009E4F85" w:rsidRDefault="007C15DF" w:rsidP="00496726">
            <w:pPr>
              <w:jc w:val="center"/>
              <w:rPr>
                <w:b/>
                <w:caps/>
                <w:lang w:val="en-US"/>
              </w:rPr>
            </w:pPr>
            <w:r>
              <w:rPr>
                <w:b/>
                <w:caps/>
                <w:lang w:val="en-US"/>
              </w:rPr>
              <w:t xml:space="preserve">% </w:t>
            </w:r>
            <w:r w:rsidR="000D2A4A">
              <w:rPr>
                <w:b/>
                <w:caps/>
                <w:lang w:val="en-US"/>
              </w:rPr>
              <w:t>4</w:t>
            </w:r>
            <w:r w:rsidR="009E4F85">
              <w:rPr>
                <w:b/>
                <w:caps/>
                <w:lang w:val="en-US"/>
              </w:rPr>
              <w:t>0</w:t>
            </w:r>
          </w:p>
          <w:p w:rsidR="009E4F85" w:rsidRPr="002B5911" w:rsidRDefault="007C15DF" w:rsidP="000D2A4A">
            <w:pPr>
              <w:jc w:val="center"/>
              <w:rPr>
                <w:lang w:val="en-US"/>
              </w:rPr>
            </w:pPr>
            <w:r>
              <w:rPr>
                <w:lang w:val="en-US"/>
              </w:rPr>
              <w:t>(</w:t>
            </w:r>
            <w:r w:rsidR="000D2A4A">
              <w:rPr>
                <w:lang w:val="en-US"/>
              </w:rPr>
              <w:t>4</w:t>
            </w:r>
            <w:r w:rsidR="009E4F85">
              <w:rPr>
                <w:lang w:val="en-US"/>
              </w:rPr>
              <w:t>0 %)</w:t>
            </w:r>
          </w:p>
        </w:tc>
      </w:tr>
    </w:tbl>
    <w:p w:rsidR="00E11B06" w:rsidRDefault="00E11B06">
      <w:pPr>
        <w:jc w:val="center"/>
        <w:rPr>
          <w:b/>
          <w:caps/>
          <w:sz w:val="28"/>
        </w:rPr>
      </w:pPr>
    </w:p>
    <w:p w:rsidR="00506865" w:rsidRDefault="00506865">
      <w:pPr>
        <w:jc w:val="center"/>
        <w:rPr>
          <w:b/>
          <w:caps/>
          <w:sz w:val="28"/>
        </w:rPr>
      </w:pPr>
    </w:p>
    <w:p w:rsidR="00506865" w:rsidRDefault="00506865">
      <w:pPr>
        <w:jc w:val="center"/>
        <w:rPr>
          <w:b/>
          <w:caps/>
          <w:sz w:val="28"/>
        </w:rPr>
      </w:pPr>
    </w:p>
    <w:p w:rsidR="00E11B06" w:rsidRDefault="00E11B06">
      <w:pPr>
        <w:jc w:val="center"/>
        <w:rPr>
          <w:b/>
          <w:caps/>
          <w:sz w:val="28"/>
        </w:rPr>
      </w:pPr>
    </w:p>
    <w:p w:rsidR="004668E3" w:rsidRDefault="004668E3">
      <w:pPr>
        <w:jc w:val="center"/>
        <w:rPr>
          <w:b/>
          <w:caps/>
          <w:sz w:val="28"/>
        </w:rPr>
      </w:pPr>
    </w:p>
    <w:p w:rsidR="004668E3" w:rsidRDefault="004668E3">
      <w:pPr>
        <w:jc w:val="center"/>
        <w:rPr>
          <w:b/>
          <w:caps/>
          <w:sz w:val="28"/>
        </w:rPr>
      </w:pPr>
    </w:p>
    <w:p w:rsidR="004668E3" w:rsidRDefault="004668E3">
      <w:pPr>
        <w:jc w:val="center"/>
        <w:rPr>
          <w:b/>
          <w:caps/>
          <w:sz w:val="28"/>
        </w:rPr>
      </w:pPr>
    </w:p>
    <w:p w:rsidR="00905631" w:rsidRDefault="00905631">
      <w:pPr>
        <w:jc w:val="center"/>
        <w:rPr>
          <w:sz w:val="24"/>
        </w:rPr>
      </w:pPr>
      <w:r>
        <w:rPr>
          <w:b/>
          <w:caps/>
          <w:sz w:val="28"/>
        </w:rPr>
        <w:t>Ders Planı</w:t>
      </w:r>
      <w:r w:rsidR="0082725B">
        <w:rPr>
          <w:b/>
          <w:caps/>
          <w:sz w:val="28"/>
        </w:rPr>
        <w:t xml:space="preserve"> </w:t>
      </w:r>
    </w:p>
    <w:p w:rsidR="00905631" w:rsidRDefault="00905631">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8080"/>
        <w:gridCol w:w="1096"/>
      </w:tblGrid>
      <w:tr w:rsidR="0082725B" w:rsidRPr="00905631">
        <w:tc>
          <w:tcPr>
            <w:tcW w:w="817" w:type="dxa"/>
            <w:tcBorders>
              <w:top w:val="single" w:sz="18" w:space="0" w:color="auto"/>
              <w:left w:val="single" w:sz="18" w:space="0" w:color="auto"/>
              <w:bottom w:val="single" w:sz="18" w:space="0" w:color="auto"/>
              <w:right w:val="single" w:sz="18" w:space="0" w:color="auto"/>
            </w:tcBorders>
          </w:tcPr>
          <w:p w:rsidR="0082725B" w:rsidRPr="00EE22EC" w:rsidRDefault="0082725B" w:rsidP="0082725B">
            <w:pPr>
              <w:jc w:val="center"/>
              <w:rPr>
                <w:b/>
                <w:sz w:val="22"/>
                <w:szCs w:val="22"/>
              </w:rPr>
            </w:pPr>
          </w:p>
          <w:p w:rsidR="0082725B" w:rsidRPr="00EE22EC" w:rsidRDefault="0082725B" w:rsidP="0082725B">
            <w:pPr>
              <w:jc w:val="center"/>
              <w:rPr>
                <w:b/>
                <w:sz w:val="22"/>
                <w:szCs w:val="22"/>
              </w:rPr>
            </w:pPr>
            <w:r w:rsidRPr="00EE22EC">
              <w:rPr>
                <w:b/>
                <w:sz w:val="22"/>
                <w:szCs w:val="22"/>
              </w:rPr>
              <w:t>Hafta</w:t>
            </w:r>
          </w:p>
        </w:tc>
        <w:tc>
          <w:tcPr>
            <w:tcW w:w="8080" w:type="dxa"/>
            <w:tcBorders>
              <w:top w:val="single" w:sz="18" w:space="0" w:color="auto"/>
              <w:left w:val="single" w:sz="18" w:space="0" w:color="auto"/>
              <w:bottom w:val="single" w:sz="18" w:space="0" w:color="auto"/>
              <w:right w:val="single" w:sz="12" w:space="0" w:color="auto"/>
            </w:tcBorders>
          </w:tcPr>
          <w:p w:rsidR="0082725B" w:rsidRPr="00EE22EC" w:rsidRDefault="0082725B" w:rsidP="0082725B">
            <w:pPr>
              <w:jc w:val="center"/>
              <w:rPr>
                <w:b/>
                <w:sz w:val="22"/>
                <w:szCs w:val="22"/>
              </w:rPr>
            </w:pPr>
          </w:p>
          <w:p w:rsidR="0082725B" w:rsidRPr="00EE22EC" w:rsidRDefault="0082725B" w:rsidP="0082725B">
            <w:pPr>
              <w:jc w:val="center"/>
              <w:rPr>
                <w:b/>
                <w:sz w:val="22"/>
                <w:szCs w:val="22"/>
              </w:rPr>
            </w:pPr>
            <w:r w:rsidRPr="00EE22EC">
              <w:rPr>
                <w:b/>
                <w:sz w:val="22"/>
                <w:szCs w:val="22"/>
              </w:rPr>
              <w:t>Konular</w:t>
            </w:r>
          </w:p>
        </w:tc>
        <w:tc>
          <w:tcPr>
            <w:tcW w:w="1096" w:type="dxa"/>
            <w:tcBorders>
              <w:top w:val="single" w:sz="18" w:space="0" w:color="auto"/>
              <w:left w:val="single" w:sz="12" w:space="0" w:color="auto"/>
              <w:bottom w:val="single" w:sz="18" w:space="0" w:color="auto"/>
              <w:right w:val="single" w:sz="18" w:space="0" w:color="auto"/>
            </w:tcBorders>
          </w:tcPr>
          <w:p w:rsidR="0082725B" w:rsidRPr="00EE22EC" w:rsidRDefault="0082725B" w:rsidP="0082725B">
            <w:pPr>
              <w:jc w:val="center"/>
              <w:rPr>
                <w:b/>
                <w:sz w:val="22"/>
                <w:szCs w:val="22"/>
              </w:rPr>
            </w:pPr>
            <w:r w:rsidRPr="00EE22EC">
              <w:rPr>
                <w:b/>
                <w:sz w:val="22"/>
                <w:szCs w:val="22"/>
              </w:rPr>
              <w:t>Ders</w:t>
            </w:r>
            <w:r w:rsidR="00FD0E0B">
              <w:rPr>
                <w:b/>
                <w:sz w:val="22"/>
                <w:szCs w:val="22"/>
              </w:rPr>
              <w:t>in</w:t>
            </w:r>
            <w:r w:rsidRPr="00EE22EC">
              <w:rPr>
                <w:b/>
                <w:sz w:val="22"/>
                <w:szCs w:val="22"/>
              </w:rPr>
              <w:t xml:space="preserve"> </w:t>
            </w:r>
          </w:p>
          <w:p w:rsidR="0082725B" w:rsidRPr="00EE22EC" w:rsidRDefault="00FD0E0B" w:rsidP="0082725B">
            <w:pPr>
              <w:jc w:val="center"/>
              <w:rPr>
                <w:b/>
                <w:sz w:val="22"/>
                <w:szCs w:val="22"/>
              </w:rPr>
            </w:pPr>
            <w:r>
              <w:rPr>
                <w:b/>
                <w:sz w:val="22"/>
                <w:szCs w:val="22"/>
              </w:rPr>
              <w:t>Çıktılar</w:t>
            </w:r>
            <w:r w:rsidR="0082725B" w:rsidRPr="00EE22EC">
              <w:rPr>
                <w:b/>
                <w:sz w:val="22"/>
                <w:szCs w:val="22"/>
              </w:rPr>
              <w:t>ı</w:t>
            </w:r>
          </w:p>
        </w:tc>
      </w:tr>
      <w:tr w:rsidR="009E4F85" w:rsidRPr="00905631">
        <w:tc>
          <w:tcPr>
            <w:tcW w:w="817" w:type="dxa"/>
            <w:tcBorders>
              <w:top w:val="single" w:sz="18" w:space="0" w:color="auto"/>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1</w:t>
            </w:r>
          </w:p>
        </w:tc>
        <w:tc>
          <w:tcPr>
            <w:tcW w:w="8080" w:type="dxa"/>
            <w:tcBorders>
              <w:top w:val="single" w:sz="18" w:space="0" w:color="auto"/>
              <w:left w:val="single" w:sz="18" w:space="0" w:color="auto"/>
              <w:right w:val="single" w:sz="12" w:space="0" w:color="auto"/>
            </w:tcBorders>
          </w:tcPr>
          <w:p w:rsidR="009E4F85" w:rsidRPr="00960659" w:rsidRDefault="00DC728A" w:rsidP="00193EAF">
            <w:r>
              <w:t xml:space="preserve">Enerji </w:t>
            </w:r>
            <w:r w:rsidR="00676602">
              <w:t>Piyasa</w:t>
            </w:r>
            <w:r w:rsidR="00193EAF">
              <w:t>ları Ekonomisi</w:t>
            </w:r>
          </w:p>
        </w:tc>
        <w:tc>
          <w:tcPr>
            <w:tcW w:w="1096" w:type="dxa"/>
            <w:tcBorders>
              <w:top w:val="single" w:sz="18" w:space="0" w:color="auto"/>
              <w:left w:val="single" w:sz="12" w:space="0" w:color="auto"/>
              <w:right w:val="single" w:sz="18" w:space="0" w:color="auto"/>
            </w:tcBorders>
          </w:tcPr>
          <w:p w:rsidR="009E4F85" w:rsidRPr="007F2F69" w:rsidRDefault="009E4F85" w:rsidP="00496726">
            <w:pPr>
              <w:pStyle w:val="Heading7"/>
              <w:jc w:val="center"/>
              <w:rPr>
                <w:sz w:val="22"/>
                <w:szCs w:val="22"/>
                <w:lang w:val="en-US"/>
              </w:rPr>
            </w:pPr>
            <w:r w:rsidRPr="007F2F69">
              <w:rPr>
                <w:sz w:val="22"/>
                <w:szCs w:val="22"/>
                <w:lang w:val="en-US"/>
              </w:rPr>
              <w:t>1</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2</w:t>
            </w:r>
          </w:p>
        </w:tc>
        <w:tc>
          <w:tcPr>
            <w:tcW w:w="8080" w:type="dxa"/>
            <w:tcBorders>
              <w:left w:val="single" w:sz="18" w:space="0" w:color="auto"/>
              <w:right w:val="single" w:sz="12" w:space="0" w:color="auto"/>
            </w:tcBorders>
          </w:tcPr>
          <w:p w:rsidR="009E4F85" w:rsidRPr="00960659" w:rsidRDefault="00DC728A" w:rsidP="00193EAF">
            <w:pPr>
              <w:rPr>
                <w:lang w:val="sv-SE"/>
              </w:rPr>
            </w:pPr>
            <w:r>
              <w:rPr>
                <w:lang w:val="sv-SE"/>
              </w:rPr>
              <w:t xml:space="preserve">Enerji Piyasalarında </w:t>
            </w:r>
            <w:r w:rsidR="00193EAF">
              <w:rPr>
                <w:lang w:val="sv-SE"/>
              </w:rPr>
              <w:t>Fiyat Olu</w:t>
            </w:r>
            <w:r w:rsidR="00337EC6">
              <w:rPr>
                <w:lang w:val="sv-SE"/>
              </w:rPr>
              <w:t>ş</w:t>
            </w:r>
            <w:r w:rsidR="00193EAF">
              <w:rPr>
                <w:lang w:val="sv-SE"/>
              </w:rPr>
              <w:t>umu</w:t>
            </w:r>
          </w:p>
        </w:tc>
        <w:tc>
          <w:tcPr>
            <w:tcW w:w="1096" w:type="dxa"/>
            <w:tcBorders>
              <w:left w:val="single" w:sz="12" w:space="0" w:color="auto"/>
              <w:right w:val="single" w:sz="18" w:space="0" w:color="auto"/>
            </w:tcBorders>
          </w:tcPr>
          <w:p w:rsidR="009E4F85" w:rsidRPr="007F2F69" w:rsidRDefault="002F773A" w:rsidP="00175325">
            <w:pPr>
              <w:jc w:val="center"/>
              <w:rPr>
                <w:sz w:val="22"/>
                <w:szCs w:val="22"/>
                <w:lang w:val="en-US"/>
              </w:rPr>
            </w:pPr>
            <w:r>
              <w:rPr>
                <w:sz w:val="22"/>
                <w:szCs w:val="22"/>
                <w:lang w:val="en-US"/>
              </w:rPr>
              <w:t>2</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3</w:t>
            </w:r>
          </w:p>
        </w:tc>
        <w:tc>
          <w:tcPr>
            <w:tcW w:w="8080" w:type="dxa"/>
            <w:tcBorders>
              <w:left w:val="single" w:sz="18" w:space="0" w:color="auto"/>
              <w:right w:val="single" w:sz="12" w:space="0" w:color="auto"/>
            </w:tcBorders>
          </w:tcPr>
          <w:p w:rsidR="009E4F85" w:rsidRPr="00960659" w:rsidRDefault="00193EAF" w:rsidP="000152D4">
            <w:pPr>
              <w:rPr>
                <w:lang w:val="sv-SE"/>
              </w:rPr>
            </w:pPr>
            <w:r>
              <w:rPr>
                <w:lang w:val="en-US"/>
              </w:rPr>
              <w:t xml:space="preserve">Enerji </w:t>
            </w:r>
            <w:proofErr w:type="spellStart"/>
            <w:r>
              <w:rPr>
                <w:lang w:val="en-US"/>
              </w:rPr>
              <w:t>Piyasal</w:t>
            </w:r>
            <w:r w:rsidR="00E216FB">
              <w:rPr>
                <w:lang w:val="en-US"/>
              </w:rPr>
              <w:t>ar</w:t>
            </w:r>
            <w:r w:rsidR="00BA7054">
              <w:rPr>
                <w:lang w:val="en-US"/>
              </w:rPr>
              <w:t>ında</w:t>
            </w:r>
            <w:proofErr w:type="spellEnd"/>
            <w:r w:rsidR="00BA7054">
              <w:rPr>
                <w:lang w:val="en-US"/>
              </w:rPr>
              <w:t xml:space="preserve"> </w:t>
            </w:r>
            <w:proofErr w:type="spellStart"/>
            <w:r w:rsidR="00BA7054">
              <w:rPr>
                <w:lang w:val="en-US"/>
              </w:rPr>
              <w:t>Uluslararası</w:t>
            </w:r>
            <w:proofErr w:type="spellEnd"/>
            <w:r w:rsidR="00BA7054">
              <w:rPr>
                <w:lang w:val="en-US"/>
              </w:rPr>
              <w:t xml:space="preserve"> </w:t>
            </w:r>
            <w:proofErr w:type="spellStart"/>
            <w:r w:rsidR="00BA7054">
              <w:rPr>
                <w:lang w:val="en-US"/>
              </w:rPr>
              <w:t>E</w:t>
            </w:r>
            <w:r>
              <w:rPr>
                <w:lang w:val="en-US"/>
              </w:rPr>
              <w:t>tkileşimler</w:t>
            </w:r>
            <w:proofErr w:type="spellEnd"/>
          </w:p>
        </w:tc>
        <w:tc>
          <w:tcPr>
            <w:tcW w:w="1096" w:type="dxa"/>
            <w:tcBorders>
              <w:left w:val="single" w:sz="12" w:space="0" w:color="auto"/>
              <w:right w:val="single" w:sz="18" w:space="0" w:color="auto"/>
            </w:tcBorders>
          </w:tcPr>
          <w:p w:rsidR="009E4F85" w:rsidRPr="007F2F69" w:rsidRDefault="002F773A" w:rsidP="00496726">
            <w:pPr>
              <w:jc w:val="center"/>
              <w:rPr>
                <w:sz w:val="22"/>
                <w:szCs w:val="22"/>
                <w:lang w:val="en-US"/>
              </w:rPr>
            </w:pPr>
            <w:r>
              <w:rPr>
                <w:sz w:val="22"/>
                <w:szCs w:val="22"/>
                <w:lang w:val="en-US"/>
              </w:rPr>
              <w:t>2</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4</w:t>
            </w:r>
          </w:p>
        </w:tc>
        <w:tc>
          <w:tcPr>
            <w:tcW w:w="8080" w:type="dxa"/>
            <w:tcBorders>
              <w:left w:val="single" w:sz="18" w:space="0" w:color="auto"/>
              <w:right w:val="single" w:sz="12" w:space="0" w:color="auto"/>
            </w:tcBorders>
          </w:tcPr>
          <w:p w:rsidR="009E4F85" w:rsidRPr="0058372F" w:rsidRDefault="00193EAF" w:rsidP="00496726">
            <w:pPr>
              <w:rPr>
                <w:lang w:val="en-US"/>
              </w:rPr>
            </w:pPr>
            <w:proofErr w:type="spellStart"/>
            <w:r>
              <w:rPr>
                <w:lang w:val="en-US"/>
              </w:rPr>
              <w:t>Ulusla</w:t>
            </w:r>
            <w:r w:rsidR="00BA7054">
              <w:rPr>
                <w:lang w:val="en-US"/>
              </w:rPr>
              <w:t>rarası</w:t>
            </w:r>
            <w:proofErr w:type="spellEnd"/>
            <w:r w:rsidR="00BA7054">
              <w:rPr>
                <w:lang w:val="en-US"/>
              </w:rPr>
              <w:t xml:space="preserve"> Enerji </w:t>
            </w:r>
            <w:proofErr w:type="spellStart"/>
            <w:r w:rsidR="00BA7054">
              <w:rPr>
                <w:lang w:val="en-US"/>
              </w:rPr>
              <w:t>Piyasalarında</w:t>
            </w:r>
            <w:proofErr w:type="spellEnd"/>
            <w:r w:rsidR="00BA7054">
              <w:rPr>
                <w:lang w:val="en-US"/>
              </w:rPr>
              <w:t xml:space="preserve"> </w:t>
            </w:r>
            <w:proofErr w:type="spellStart"/>
            <w:r w:rsidR="00BA7054">
              <w:rPr>
                <w:lang w:val="en-US"/>
              </w:rPr>
              <w:t>İkili</w:t>
            </w:r>
            <w:proofErr w:type="spellEnd"/>
            <w:r w:rsidR="00BA7054">
              <w:rPr>
                <w:lang w:val="en-US"/>
              </w:rPr>
              <w:t xml:space="preserve"> </w:t>
            </w:r>
            <w:proofErr w:type="spellStart"/>
            <w:r w:rsidR="00BA7054">
              <w:rPr>
                <w:lang w:val="en-US"/>
              </w:rPr>
              <w:t>A</w:t>
            </w:r>
            <w:r>
              <w:rPr>
                <w:lang w:val="en-US"/>
              </w:rPr>
              <w:t>nlaşmalar</w:t>
            </w:r>
            <w:proofErr w:type="spellEnd"/>
          </w:p>
        </w:tc>
        <w:tc>
          <w:tcPr>
            <w:tcW w:w="1096" w:type="dxa"/>
            <w:tcBorders>
              <w:left w:val="single" w:sz="12" w:space="0" w:color="auto"/>
              <w:right w:val="single" w:sz="18" w:space="0" w:color="auto"/>
            </w:tcBorders>
          </w:tcPr>
          <w:p w:rsidR="009E4F85" w:rsidRPr="007F2F69" w:rsidRDefault="00F16B54" w:rsidP="00496726">
            <w:pPr>
              <w:jc w:val="center"/>
              <w:rPr>
                <w:sz w:val="22"/>
                <w:szCs w:val="22"/>
                <w:lang w:val="en-US"/>
              </w:rPr>
            </w:pPr>
            <w:r>
              <w:rPr>
                <w:sz w:val="22"/>
                <w:szCs w:val="22"/>
                <w:lang w:val="en-US"/>
              </w:rPr>
              <w:t>2</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5</w:t>
            </w:r>
          </w:p>
        </w:tc>
        <w:tc>
          <w:tcPr>
            <w:tcW w:w="8080" w:type="dxa"/>
            <w:tcBorders>
              <w:left w:val="single" w:sz="18" w:space="0" w:color="auto"/>
              <w:right w:val="single" w:sz="12" w:space="0" w:color="auto"/>
            </w:tcBorders>
          </w:tcPr>
          <w:p w:rsidR="009E4F85" w:rsidRPr="0058372F" w:rsidRDefault="00193EAF" w:rsidP="0058372F">
            <w:pPr>
              <w:rPr>
                <w:lang w:val="en-US"/>
              </w:rPr>
            </w:pPr>
            <w:proofErr w:type="spellStart"/>
            <w:r>
              <w:rPr>
                <w:lang w:val="en-US"/>
              </w:rPr>
              <w:t>Çoklu</w:t>
            </w:r>
            <w:proofErr w:type="spellEnd"/>
            <w:r>
              <w:rPr>
                <w:lang w:val="en-US"/>
              </w:rPr>
              <w:t xml:space="preserve"> </w:t>
            </w:r>
            <w:proofErr w:type="spellStart"/>
            <w:r>
              <w:rPr>
                <w:lang w:val="en-US"/>
              </w:rPr>
              <w:t>enerji</w:t>
            </w:r>
            <w:proofErr w:type="spellEnd"/>
            <w:r>
              <w:rPr>
                <w:lang w:val="en-US"/>
              </w:rPr>
              <w:t xml:space="preserve"> </w:t>
            </w:r>
            <w:proofErr w:type="spellStart"/>
            <w:r>
              <w:rPr>
                <w:lang w:val="en-US"/>
              </w:rPr>
              <w:t>kaynaklarına</w:t>
            </w:r>
            <w:proofErr w:type="spellEnd"/>
            <w:r>
              <w:rPr>
                <w:lang w:val="en-US"/>
              </w:rPr>
              <w:t xml:space="preserve"> </w:t>
            </w:r>
            <w:proofErr w:type="spellStart"/>
            <w:r>
              <w:rPr>
                <w:lang w:val="en-US"/>
              </w:rPr>
              <w:t>yatırım</w:t>
            </w:r>
            <w:proofErr w:type="spellEnd"/>
            <w:r>
              <w:rPr>
                <w:lang w:val="en-US"/>
              </w:rPr>
              <w:t xml:space="preserve"> </w:t>
            </w:r>
            <w:proofErr w:type="spellStart"/>
            <w:r>
              <w:rPr>
                <w:lang w:val="en-US"/>
              </w:rPr>
              <w:t>ve</w:t>
            </w:r>
            <w:proofErr w:type="spellEnd"/>
            <w:r>
              <w:rPr>
                <w:lang w:val="en-US"/>
              </w:rPr>
              <w:t xml:space="preserve"> </w:t>
            </w:r>
            <w:proofErr w:type="spellStart"/>
            <w:r>
              <w:rPr>
                <w:lang w:val="en-US"/>
              </w:rPr>
              <w:t>Portföy</w:t>
            </w:r>
            <w:proofErr w:type="spellEnd"/>
            <w:r>
              <w:rPr>
                <w:lang w:val="en-US"/>
              </w:rPr>
              <w:t xml:space="preserve"> </w:t>
            </w:r>
            <w:proofErr w:type="spellStart"/>
            <w:r>
              <w:rPr>
                <w:lang w:val="en-US"/>
              </w:rPr>
              <w:t>Yönetimi</w:t>
            </w:r>
            <w:proofErr w:type="spellEnd"/>
          </w:p>
        </w:tc>
        <w:tc>
          <w:tcPr>
            <w:tcW w:w="1096" w:type="dxa"/>
            <w:tcBorders>
              <w:left w:val="single" w:sz="12" w:space="0" w:color="auto"/>
              <w:right w:val="single" w:sz="18" w:space="0" w:color="auto"/>
            </w:tcBorders>
          </w:tcPr>
          <w:p w:rsidR="009E4F85" w:rsidRPr="007F2F69" w:rsidRDefault="00F16B54" w:rsidP="00496726">
            <w:pPr>
              <w:jc w:val="center"/>
              <w:rPr>
                <w:sz w:val="22"/>
                <w:szCs w:val="22"/>
                <w:lang w:val="en-US"/>
              </w:rPr>
            </w:pPr>
            <w:r>
              <w:rPr>
                <w:sz w:val="22"/>
                <w:szCs w:val="22"/>
                <w:lang w:val="en-US"/>
              </w:rPr>
              <w:t>3</w:t>
            </w:r>
          </w:p>
        </w:tc>
      </w:tr>
      <w:tr w:rsidR="0027273A" w:rsidRPr="00905631">
        <w:tc>
          <w:tcPr>
            <w:tcW w:w="817" w:type="dxa"/>
            <w:tcBorders>
              <w:left w:val="single" w:sz="18" w:space="0" w:color="auto"/>
              <w:right w:val="single" w:sz="18" w:space="0" w:color="auto"/>
            </w:tcBorders>
          </w:tcPr>
          <w:p w:rsidR="0027273A" w:rsidRPr="00EE22EC" w:rsidRDefault="0027273A" w:rsidP="00905631">
            <w:pPr>
              <w:jc w:val="center"/>
              <w:rPr>
                <w:b/>
                <w:sz w:val="22"/>
                <w:szCs w:val="22"/>
              </w:rPr>
            </w:pPr>
            <w:r w:rsidRPr="00EE22EC">
              <w:rPr>
                <w:b/>
                <w:sz w:val="22"/>
                <w:szCs w:val="22"/>
              </w:rPr>
              <w:t>6</w:t>
            </w:r>
          </w:p>
        </w:tc>
        <w:tc>
          <w:tcPr>
            <w:tcW w:w="8080" w:type="dxa"/>
            <w:tcBorders>
              <w:left w:val="single" w:sz="18" w:space="0" w:color="auto"/>
              <w:right w:val="single" w:sz="12" w:space="0" w:color="auto"/>
            </w:tcBorders>
          </w:tcPr>
          <w:p w:rsidR="0027273A" w:rsidRPr="004F1FE4" w:rsidRDefault="004F1FE4" w:rsidP="00193EAF">
            <w:pPr>
              <w:rPr>
                <w:lang w:val="en-US"/>
              </w:rPr>
            </w:pPr>
            <w:proofErr w:type="spellStart"/>
            <w:r w:rsidRPr="004F1FE4">
              <w:rPr>
                <w:lang w:val="en-US"/>
              </w:rPr>
              <w:t>Doğalgaz</w:t>
            </w:r>
            <w:proofErr w:type="spellEnd"/>
            <w:r w:rsidRPr="004F1FE4">
              <w:rPr>
                <w:lang w:val="en-US"/>
              </w:rPr>
              <w:t xml:space="preserve"> </w:t>
            </w:r>
            <w:proofErr w:type="spellStart"/>
            <w:r w:rsidR="00406650">
              <w:rPr>
                <w:lang w:val="en-US"/>
              </w:rPr>
              <w:t>ve</w:t>
            </w:r>
            <w:proofErr w:type="spellEnd"/>
            <w:r w:rsidR="00406650">
              <w:rPr>
                <w:lang w:val="en-US"/>
              </w:rPr>
              <w:t xml:space="preserve"> </w:t>
            </w:r>
            <w:r w:rsidR="00406650">
              <w:rPr>
                <w:lang w:val="sv-SE"/>
              </w:rPr>
              <w:t>Petrol Piyasası</w:t>
            </w:r>
          </w:p>
        </w:tc>
        <w:tc>
          <w:tcPr>
            <w:tcW w:w="1096" w:type="dxa"/>
            <w:tcBorders>
              <w:left w:val="single" w:sz="12" w:space="0" w:color="auto"/>
              <w:right w:val="single" w:sz="18" w:space="0" w:color="auto"/>
            </w:tcBorders>
          </w:tcPr>
          <w:p w:rsidR="0027273A" w:rsidRPr="007F2F69" w:rsidRDefault="00AD7549" w:rsidP="00496726">
            <w:pPr>
              <w:jc w:val="center"/>
              <w:rPr>
                <w:sz w:val="22"/>
                <w:szCs w:val="22"/>
                <w:lang w:val="en-US"/>
              </w:rPr>
            </w:pPr>
            <w:r>
              <w:rPr>
                <w:sz w:val="22"/>
                <w:szCs w:val="22"/>
                <w:lang w:val="en-US"/>
              </w:rPr>
              <w:t>4</w:t>
            </w:r>
          </w:p>
        </w:tc>
      </w:tr>
      <w:tr w:rsidR="0027273A" w:rsidRPr="00905631">
        <w:tc>
          <w:tcPr>
            <w:tcW w:w="817" w:type="dxa"/>
            <w:tcBorders>
              <w:left w:val="single" w:sz="18" w:space="0" w:color="auto"/>
              <w:right w:val="single" w:sz="18" w:space="0" w:color="auto"/>
            </w:tcBorders>
          </w:tcPr>
          <w:p w:rsidR="0027273A" w:rsidRPr="00EE22EC" w:rsidRDefault="0027273A" w:rsidP="00905631">
            <w:pPr>
              <w:jc w:val="center"/>
              <w:rPr>
                <w:b/>
                <w:sz w:val="22"/>
                <w:szCs w:val="22"/>
              </w:rPr>
            </w:pPr>
            <w:r w:rsidRPr="00EE22EC">
              <w:rPr>
                <w:b/>
                <w:sz w:val="22"/>
                <w:szCs w:val="22"/>
              </w:rPr>
              <w:t>7</w:t>
            </w:r>
          </w:p>
        </w:tc>
        <w:tc>
          <w:tcPr>
            <w:tcW w:w="8080" w:type="dxa"/>
            <w:tcBorders>
              <w:left w:val="single" w:sz="18" w:space="0" w:color="auto"/>
              <w:right w:val="single" w:sz="12" w:space="0" w:color="auto"/>
            </w:tcBorders>
          </w:tcPr>
          <w:p w:rsidR="0027273A" w:rsidRPr="0058372F" w:rsidRDefault="00193EAF" w:rsidP="005257BD">
            <w:pPr>
              <w:rPr>
                <w:lang w:val="sv-SE"/>
              </w:rPr>
            </w:pPr>
            <w:r>
              <w:rPr>
                <w:lang w:val="sv-SE"/>
              </w:rPr>
              <w:t>Kömür Piyasası: Termik Enerji Özeli</w:t>
            </w:r>
          </w:p>
        </w:tc>
        <w:tc>
          <w:tcPr>
            <w:tcW w:w="1096" w:type="dxa"/>
            <w:tcBorders>
              <w:left w:val="single" w:sz="12" w:space="0" w:color="auto"/>
              <w:right w:val="single" w:sz="18" w:space="0" w:color="auto"/>
            </w:tcBorders>
          </w:tcPr>
          <w:p w:rsidR="0027273A" w:rsidRPr="007F2F69" w:rsidRDefault="00AD7549" w:rsidP="00496726">
            <w:pPr>
              <w:jc w:val="center"/>
              <w:rPr>
                <w:sz w:val="22"/>
                <w:szCs w:val="22"/>
                <w:lang w:val="en-US"/>
              </w:rPr>
            </w:pPr>
            <w:r>
              <w:rPr>
                <w:sz w:val="22"/>
                <w:szCs w:val="22"/>
                <w:lang w:val="en-US"/>
              </w:rPr>
              <w:t>4</w:t>
            </w:r>
          </w:p>
        </w:tc>
      </w:tr>
      <w:tr w:rsidR="00960659" w:rsidRPr="00905631">
        <w:tc>
          <w:tcPr>
            <w:tcW w:w="817" w:type="dxa"/>
            <w:tcBorders>
              <w:left w:val="single" w:sz="18" w:space="0" w:color="auto"/>
              <w:right w:val="single" w:sz="18" w:space="0" w:color="auto"/>
            </w:tcBorders>
          </w:tcPr>
          <w:p w:rsidR="00960659" w:rsidRPr="00EE22EC" w:rsidRDefault="00960659" w:rsidP="00905631">
            <w:pPr>
              <w:jc w:val="center"/>
              <w:rPr>
                <w:b/>
                <w:sz w:val="22"/>
                <w:szCs w:val="22"/>
              </w:rPr>
            </w:pPr>
            <w:r w:rsidRPr="00EE22EC">
              <w:rPr>
                <w:b/>
                <w:sz w:val="22"/>
                <w:szCs w:val="22"/>
              </w:rPr>
              <w:t>8</w:t>
            </w:r>
          </w:p>
        </w:tc>
        <w:tc>
          <w:tcPr>
            <w:tcW w:w="8080" w:type="dxa"/>
            <w:tcBorders>
              <w:left w:val="single" w:sz="18" w:space="0" w:color="auto"/>
              <w:right w:val="single" w:sz="12" w:space="0" w:color="auto"/>
            </w:tcBorders>
          </w:tcPr>
          <w:p w:rsidR="00960659" w:rsidRPr="0058372F" w:rsidRDefault="00193EAF" w:rsidP="00193EAF">
            <w:pPr>
              <w:rPr>
                <w:lang w:val="sv-SE"/>
              </w:rPr>
            </w:pPr>
            <w:r>
              <w:rPr>
                <w:lang w:val="sv-SE"/>
              </w:rPr>
              <w:t xml:space="preserve">Yenilenebilir Enerji Piyasası: </w:t>
            </w:r>
            <w:r w:rsidR="00406650">
              <w:rPr>
                <w:lang w:val="sv-SE"/>
              </w:rPr>
              <w:t>H</w:t>
            </w:r>
            <w:r w:rsidR="0059012C">
              <w:rPr>
                <w:lang w:val="sv-SE"/>
              </w:rPr>
              <w:t xml:space="preserve">idro Elektrik </w:t>
            </w:r>
            <w:r>
              <w:rPr>
                <w:lang w:val="sv-SE"/>
              </w:rPr>
              <w:t>Özeli</w:t>
            </w:r>
          </w:p>
        </w:tc>
        <w:tc>
          <w:tcPr>
            <w:tcW w:w="1096" w:type="dxa"/>
            <w:tcBorders>
              <w:left w:val="single" w:sz="12" w:space="0" w:color="auto"/>
              <w:right w:val="single" w:sz="18" w:space="0" w:color="auto"/>
            </w:tcBorders>
          </w:tcPr>
          <w:p w:rsidR="00960659" w:rsidRPr="007F2F69" w:rsidRDefault="00AD7549" w:rsidP="00496726">
            <w:pPr>
              <w:jc w:val="center"/>
              <w:rPr>
                <w:sz w:val="22"/>
                <w:szCs w:val="22"/>
                <w:lang w:val="en-US"/>
              </w:rPr>
            </w:pPr>
            <w:r>
              <w:rPr>
                <w:sz w:val="22"/>
                <w:szCs w:val="22"/>
                <w:lang w:val="en-US"/>
              </w:rPr>
              <w:t>4</w:t>
            </w:r>
          </w:p>
        </w:tc>
      </w:tr>
      <w:tr w:rsidR="00406650" w:rsidRPr="00905631">
        <w:tc>
          <w:tcPr>
            <w:tcW w:w="817" w:type="dxa"/>
            <w:tcBorders>
              <w:left w:val="single" w:sz="18" w:space="0" w:color="auto"/>
              <w:right w:val="single" w:sz="18" w:space="0" w:color="auto"/>
            </w:tcBorders>
          </w:tcPr>
          <w:p w:rsidR="00406650" w:rsidRPr="00EE22EC" w:rsidRDefault="00406650" w:rsidP="00905631">
            <w:pPr>
              <w:jc w:val="center"/>
              <w:rPr>
                <w:b/>
                <w:sz w:val="22"/>
                <w:szCs w:val="22"/>
              </w:rPr>
            </w:pPr>
            <w:r w:rsidRPr="00EE22EC">
              <w:rPr>
                <w:b/>
                <w:sz w:val="22"/>
                <w:szCs w:val="22"/>
              </w:rPr>
              <w:t>9</w:t>
            </w:r>
          </w:p>
        </w:tc>
        <w:tc>
          <w:tcPr>
            <w:tcW w:w="8080" w:type="dxa"/>
            <w:tcBorders>
              <w:left w:val="single" w:sz="18" w:space="0" w:color="auto"/>
              <w:right w:val="single" w:sz="12" w:space="0" w:color="auto"/>
            </w:tcBorders>
          </w:tcPr>
          <w:p w:rsidR="00406650" w:rsidRPr="0058372F" w:rsidRDefault="00193EAF" w:rsidP="00193EAF">
            <w:pPr>
              <w:rPr>
                <w:lang w:val="sv-SE"/>
              </w:rPr>
            </w:pPr>
            <w:r>
              <w:rPr>
                <w:lang w:val="sv-SE"/>
              </w:rPr>
              <w:t>Yenilenebilir Enerji Piyasası: Güneş Enerjisi Özeli</w:t>
            </w:r>
          </w:p>
        </w:tc>
        <w:tc>
          <w:tcPr>
            <w:tcW w:w="1096" w:type="dxa"/>
            <w:tcBorders>
              <w:left w:val="single" w:sz="12" w:space="0" w:color="auto"/>
              <w:right w:val="single" w:sz="18" w:space="0" w:color="auto"/>
            </w:tcBorders>
          </w:tcPr>
          <w:p w:rsidR="00406650" w:rsidRPr="007F2F69" w:rsidRDefault="00AD7549" w:rsidP="00496726">
            <w:pPr>
              <w:jc w:val="center"/>
              <w:rPr>
                <w:sz w:val="22"/>
                <w:szCs w:val="22"/>
                <w:lang w:val="en-US"/>
              </w:rPr>
            </w:pPr>
            <w:r>
              <w:rPr>
                <w:sz w:val="22"/>
                <w:szCs w:val="22"/>
                <w:lang w:val="en-US"/>
              </w:rPr>
              <w:t>4</w:t>
            </w:r>
          </w:p>
        </w:tc>
      </w:tr>
      <w:tr w:rsidR="00406650" w:rsidRPr="00905631">
        <w:tc>
          <w:tcPr>
            <w:tcW w:w="817" w:type="dxa"/>
            <w:tcBorders>
              <w:left w:val="single" w:sz="18" w:space="0" w:color="auto"/>
              <w:right w:val="single" w:sz="18" w:space="0" w:color="auto"/>
            </w:tcBorders>
          </w:tcPr>
          <w:p w:rsidR="00406650" w:rsidRPr="00EE22EC" w:rsidRDefault="00406650" w:rsidP="00905631">
            <w:pPr>
              <w:jc w:val="center"/>
              <w:rPr>
                <w:b/>
                <w:sz w:val="22"/>
                <w:szCs w:val="22"/>
              </w:rPr>
            </w:pPr>
            <w:r w:rsidRPr="00EE22EC">
              <w:rPr>
                <w:b/>
                <w:sz w:val="22"/>
                <w:szCs w:val="22"/>
              </w:rPr>
              <w:t>10</w:t>
            </w:r>
          </w:p>
        </w:tc>
        <w:tc>
          <w:tcPr>
            <w:tcW w:w="8080" w:type="dxa"/>
            <w:tcBorders>
              <w:left w:val="single" w:sz="18" w:space="0" w:color="auto"/>
              <w:right w:val="single" w:sz="12" w:space="0" w:color="auto"/>
            </w:tcBorders>
          </w:tcPr>
          <w:p w:rsidR="00406650" w:rsidRPr="000C3A39" w:rsidRDefault="00193EAF" w:rsidP="00193EAF">
            <w:pPr>
              <w:rPr>
                <w:color w:val="A6A6A6"/>
                <w:lang w:val="en-US"/>
              </w:rPr>
            </w:pPr>
            <w:r>
              <w:rPr>
                <w:lang w:val="sv-SE"/>
              </w:rPr>
              <w:t>Yenilenebilir Enerji Piyasası: Rüzgar Enerjisi Özeli</w:t>
            </w:r>
          </w:p>
        </w:tc>
        <w:tc>
          <w:tcPr>
            <w:tcW w:w="1096" w:type="dxa"/>
            <w:tcBorders>
              <w:left w:val="single" w:sz="12" w:space="0" w:color="auto"/>
              <w:right w:val="single" w:sz="18" w:space="0" w:color="auto"/>
            </w:tcBorders>
          </w:tcPr>
          <w:p w:rsidR="00406650" w:rsidRPr="007F2F69" w:rsidRDefault="00AD7549" w:rsidP="00496726">
            <w:pPr>
              <w:jc w:val="center"/>
              <w:rPr>
                <w:sz w:val="22"/>
                <w:szCs w:val="22"/>
                <w:lang w:val="en-US"/>
              </w:rPr>
            </w:pPr>
            <w:r>
              <w:rPr>
                <w:sz w:val="22"/>
                <w:szCs w:val="22"/>
                <w:lang w:val="en-US"/>
              </w:rPr>
              <w:t>4</w:t>
            </w:r>
          </w:p>
        </w:tc>
      </w:tr>
      <w:tr w:rsidR="00406650" w:rsidRPr="00905631">
        <w:tc>
          <w:tcPr>
            <w:tcW w:w="817" w:type="dxa"/>
            <w:tcBorders>
              <w:left w:val="single" w:sz="18" w:space="0" w:color="auto"/>
              <w:right w:val="single" w:sz="18" w:space="0" w:color="auto"/>
            </w:tcBorders>
          </w:tcPr>
          <w:p w:rsidR="00406650" w:rsidRPr="00EE22EC" w:rsidRDefault="00406650" w:rsidP="00905631">
            <w:pPr>
              <w:jc w:val="center"/>
              <w:rPr>
                <w:b/>
                <w:sz w:val="22"/>
                <w:szCs w:val="22"/>
              </w:rPr>
            </w:pPr>
            <w:r w:rsidRPr="00EE22EC">
              <w:rPr>
                <w:b/>
                <w:sz w:val="22"/>
                <w:szCs w:val="22"/>
              </w:rPr>
              <w:t>11</w:t>
            </w:r>
          </w:p>
        </w:tc>
        <w:tc>
          <w:tcPr>
            <w:tcW w:w="8080" w:type="dxa"/>
            <w:tcBorders>
              <w:left w:val="single" w:sz="18" w:space="0" w:color="auto"/>
              <w:right w:val="single" w:sz="12" w:space="0" w:color="auto"/>
            </w:tcBorders>
          </w:tcPr>
          <w:p w:rsidR="00406650" w:rsidRPr="00406650" w:rsidRDefault="00193EAF" w:rsidP="00406650">
            <w:pPr>
              <w:rPr>
                <w:lang w:val="sv-SE"/>
              </w:rPr>
            </w:pPr>
            <w:r>
              <w:t>Kendinden Yeterli Enerji Üretimi Optimizasyonu</w:t>
            </w:r>
          </w:p>
        </w:tc>
        <w:tc>
          <w:tcPr>
            <w:tcW w:w="1096" w:type="dxa"/>
            <w:tcBorders>
              <w:left w:val="single" w:sz="12" w:space="0" w:color="auto"/>
              <w:right w:val="single" w:sz="18" w:space="0" w:color="auto"/>
            </w:tcBorders>
          </w:tcPr>
          <w:p w:rsidR="00406650" w:rsidRPr="007F2F69" w:rsidRDefault="00AD6933" w:rsidP="00496726">
            <w:pPr>
              <w:jc w:val="center"/>
              <w:rPr>
                <w:sz w:val="22"/>
                <w:szCs w:val="22"/>
                <w:lang w:val="en-US"/>
              </w:rPr>
            </w:pPr>
            <w:r>
              <w:rPr>
                <w:sz w:val="22"/>
                <w:szCs w:val="22"/>
                <w:lang w:val="en-US"/>
              </w:rPr>
              <w:t>3,</w:t>
            </w:r>
            <w:r w:rsidR="00AD7549">
              <w:rPr>
                <w:sz w:val="22"/>
                <w:szCs w:val="22"/>
                <w:lang w:val="en-US"/>
              </w:rPr>
              <w:t>5</w:t>
            </w:r>
          </w:p>
        </w:tc>
      </w:tr>
      <w:tr w:rsidR="00406650" w:rsidRPr="00905631">
        <w:tc>
          <w:tcPr>
            <w:tcW w:w="817" w:type="dxa"/>
            <w:tcBorders>
              <w:left w:val="single" w:sz="18" w:space="0" w:color="auto"/>
              <w:right w:val="single" w:sz="18" w:space="0" w:color="auto"/>
            </w:tcBorders>
          </w:tcPr>
          <w:p w:rsidR="00406650" w:rsidRPr="00EE22EC" w:rsidRDefault="00406650" w:rsidP="00905631">
            <w:pPr>
              <w:jc w:val="center"/>
              <w:rPr>
                <w:b/>
                <w:sz w:val="22"/>
                <w:szCs w:val="22"/>
              </w:rPr>
            </w:pPr>
            <w:r w:rsidRPr="00EE22EC">
              <w:rPr>
                <w:b/>
                <w:sz w:val="22"/>
                <w:szCs w:val="22"/>
              </w:rPr>
              <w:t>12</w:t>
            </w:r>
          </w:p>
        </w:tc>
        <w:tc>
          <w:tcPr>
            <w:tcW w:w="8080" w:type="dxa"/>
            <w:tcBorders>
              <w:left w:val="single" w:sz="18" w:space="0" w:color="auto"/>
              <w:right w:val="single" w:sz="12" w:space="0" w:color="auto"/>
            </w:tcBorders>
          </w:tcPr>
          <w:p w:rsidR="00406650" w:rsidRPr="0058372F" w:rsidRDefault="00193EAF" w:rsidP="00193EAF">
            <w:r>
              <w:t>Akıllı Şebekeler Yönetimi</w:t>
            </w:r>
          </w:p>
        </w:tc>
        <w:tc>
          <w:tcPr>
            <w:tcW w:w="1096" w:type="dxa"/>
            <w:tcBorders>
              <w:left w:val="single" w:sz="12" w:space="0" w:color="auto"/>
              <w:right w:val="single" w:sz="18" w:space="0" w:color="auto"/>
            </w:tcBorders>
          </w:tcPr>
          <w:p w:rsidR="00406650" w:rsidRPr="007F2F69" w:rsidRDefault="00175325" w:rsidP="00496726">
            <w:pPr>
              <w:jc w:val="center"/>
              <w:rPr>
                <w:sz w:val="22"/>
                <w:szCs w:val="22"/>
                <w:lang w:val="en-US"/>
              </w:rPr>
            </w:pPr>
            <w:r w:rsidRPr="007F2F69">
              <w:rPr>
                <w:sz w:val="22"/>
                <w:szCs w:val="22"/>
                <w:lang w:val="en-US"/>
              </w:rPr>
              <w:t>5</w:t>
            </w:r>
          </w:p>
        </w:tc>
      </w:tr>
      <w:tr w:rsidR="00406650" w:rsidRPr="00905631">
        <w:tc>
          <w:tcPr>
            <w:tcW w:w="817" w:type="dxa"/>
            <w:tcBorders>
              <w:left w:val="single" w:sz="18" w:space="0" w:color="auto"/>
              <w:right w:val="single" w:sz="18" w:space="0" w:color="auto"/>
            </w:tcBorders>
          </w:tcPr>
          <w:p w:rsidR="00406650" w:rsidRPr="00EE22EC" w:rsidRDefault="00406650" w:rsidP="00905631">
            <w:pPr>
              <w:jc w:val="center"/>
              <w:rPr>
                <w:b/>
                <w:sz w:val="22"/>
                <w:szCs w:val="22"/>
              </w:rPr>
            </w:pPr>
            <w:r w:rsidRPr="00EE22EC">
              <w:rPr>
                <w:b/>
                <w:sz w:val="22"/>
                <w:szCs w:val="22"/>
              </w:rPr>
              <w:t>13</w:t>
            </w:r>
          </w:p>
        </w:tc>
        <w:tc>
          <w:tcPr>
            <w:tcW w:w="8080" w:type="dxa"/>
            <w:tcBorders>
              <w:left w:val="single" w:sz="18" w:space="0" w:color="auto"/>
              <w:right w:val="single" w:sz="12" w:space="0" w:color="auto"/>
            </w:tcBorders>
          </w:tcPr>
          <w:p w:rsidR="00406650" w:rsidRPr="004607E1" w:rsidRDefault="004607E1" w:rsidP="00C31E04">
            <w:pPr>
              <w:rPr>
                <w:lang w:val="en-US"/>
              </w:rPr>
            </w:pPr>
            <w:r w:rsidRPr="004607E1">
              <w:t>Enerji</w:t>
            </w:r>
            <w:r w:rsidR="00C31E04">
              <w:t xml:space="preserve"> Piyasalarında</w:t>
            </w:r>
            <w:r w:rsidRPr="004607E1">
              <w:t xml:space="preserve"> </w:t>
            </w:r>
            <w:r w:rsidR="00193EAF">
              <w:t>AR&amp;GE ve İnovasyon</w:t>
            </w:r>
            <w:r w:rsidR="00F16B54">
              <w:t xml:space="preserve"> Yönetimi</w:t>
            </w:r>
          </w:p>
        </w:tc>
        <w:tc>
          <w:tcPr>
            <w:tcW w:w="1096" w:type="dxa"/>
            <w:tcBorders>
              <w:left w:val="single" w:sz="12" w:space="0" w:color="auto"/>
              <w:right w:val="single" w:sz="18" w:space="0" w:color="auto"/>
            </w:tcBorders>
          </w:tcPr>
          <w:p w:rsidR="00406650" w:rsidRPr="007F2F69" w:rsidRDefault="00AD7549" w:rsidP="00496726">
            <w:pPr>
              <w:pStyle w:val="Heading7"/>
              <w:jc w:val="center"/>
              <w:rPr>
                <w:sz w:val="22"/>
                <w:szCs w:val="22"/>
                <w:lang w:val="en-US"/>
              </w:rPr>
            </w:pPr>
            <w:r>
              <w:rPr>
                <w:sz w:val="22"/>
                <w:szCs w:val="22"/>
                <w:lang w:val="en-US"/>
              </w:rPr>
              <w:t>6</w:t>
            </w:r>
          </w:p>
        </w:tc>
      </w:tr>
      <w:tr w:rsidR="00406650" w:rsidRPr="00905631">
        <w:tc>
          <w:tcPr>
            <w:tcW w:w="817" w:type="dxa"/>
            <w:tcBorders>
              <w:left w:val="single" w:sz="18" w:space="0" w:color="auto"/>
              <w:bottom w:val="single" w:sz="18" w:space="0" w:color="auto"/>
              <w:right w:val="single" w:sz="18" w:space="0" w:color="auto"/>
            </w:tcBorders>
          </w:tcPr>
          <w:p w:rsidR="00406650" w:rsidRPr="00EE22EC" w:rsidRDefault="00406650" w:rsidP="00905631">
            <w:pPr>
              <w:jc w:val="center"/>
              <w:rPr>
                <w:b/>
                <w:sz w:val="22"/>
                <w:szCs w:val="22"/>
              </w:rPr>
            </w:pPr>
            <w:r w:rsidRPr="00EE22EC">
              <w:rPr>
                <w:b/>
                <w:sz w:val="22"/>
                <w:szCs w:val="22"/>
              </w:rPr>
              <w:t>14</w:t>
            </w:r>
          </w:p>
        </w:tc>
        <w:tc>
          <w:tcPr>
            <w:tcW w:w="8080" w:type="dxa"/>
            <w:tcBorders>
              <w:left w:val="single" w:sz="18" w:space="0" w:color="auto"/>
              <w:bottom w:val="single" w:sz="18" w:space="0" w:color="auto"/>
              <w:right w:val="single" w:sz="12" w:space="0" w:color="auto"/>
            </w:tcBorders>
          </w:tcPr>
          <w:p w:rsidR="00406650" w:rsidRPr="004607E1" w:rsidRDefault="00193EAF" w:rsidP="00C31E04">
            <w:pPr>
              <w:pStyle w:val="Heading7"/>
              <w:rPr>
                <w:sz w:val="20"/>
                <w:lang w:val="sv-SE"/>
              </w:rPr>
            </w:pPr>
            <w:r>
              <w:rPr>
                <w:sz w:val="20"/>
                <w:lang w:val="sv-SE"/>
              </w:rPr>
              <w:t>Enerji</w:t>
            </w:r>
            <w:r w:rsidR="00C31E04">
              <w:rPr>
                <w:sz w:val="20"/>
                <w:lang w:val="sv-SE"/>
              </w:rPr>
              <w:t xml:space="preserve"> Piyasalarında</w:t>
            </w:r>
            <w:r>
              <w:rPr>
                <w:sz w:val="20"/>
                <w:lang w:val="sv-SE"/>
              </w:rPr>
              <w:t xml:space="preserve"> Risk Yönetimi</w:t>
            </w:r>
          </w:p>
        </w:tc>
        <w:tc>
          <w:tcPr>
            <w:tcW w:w="1096" w:type="dxa"/>
            <w:tcBorders>
              <w:left w:val="single" w:sz="12" w:space="0" w:color="auto"/>
              <w:bottom w:val="single" w:sz="18" w:space="0" w:color="auto"/>
              <w:right w:val="single" w:sz="18" w:space="0" w:color="auto"/>
            </w:tcBorders>
          </w:tcPr>
          <w:p w:rsidR="00406650" w:rsidRPr="007F2F69" w:rsidRDefault="00AD7549" w:rsidP="00496726">
            <w:pPr>
              <w:jc w:val="center"/>
              <w:rPr>
                <w:sz w:val="22"/>
                <w:szCs w:val="22"/>
                <w:lang w:val="en-US"/>
              </w:rPr>
            </w:pPr>
            <w:r>
              <w:rPr>
                <w:sz w:val="22"/>
                <w:szCs w:val="22"/>
                <w:lang w:val="en-US"/>
              </w:rPr>
              <w:t>6</w:t>
            </w:r>
          </w:p>
        </w:tc>
      </w:tr>
    </w:tbl>
    <w:p w:rsidR="00905631" w:rsidRDefault="00905631">
      <w:pPr>
        <w:rPr>
          <w:b/>
          <w:bCs/>
          <w:sz w:val="28"/>
        </w:rPr>
      </w:pPr>
    </w:p>
    <w:p w:rsidR="007F1B12" w:rsidRDefault="007F1B12">
      <w:pPr>
        <w:rPr>
          <w:b/>
          <w:bCs/>
          <w:sz w:val="28"/>
        </w:rPr>
      </w:pPr>
    </w:p>
    <w:p w:rsidR="0082725B" w:rsidRDefault="0082725B">
      <w:pPr>
        <w:rPr>
          <w:b/>
          <w:bCs/>
          <w:sz w:val="28"/>
        </w:rPr>
      </w:pPr>
    </w:p>
    <w:p w:rsidR="0082725B" w:rsidRDefault="0082725B">
      <w:pPr>
        <w:rPr>
          <w:b/>
          <w:bCs/>
          <w:sz w:val="28"/>
        </w:rPr>
      </w:pPr>
    </w:p>
    <w:p w:rsidR="0082725B" w:rsidRDefault="0082725B" w:rsidP="0082725B">
      <w:pPr>
        <w:jc w:val="center"/>
        <w:rPr>
          <w:sz w:val="24"/>
        </w:rPr>
      </w:pPr>
      <w:r>
        <w:rPr>
          <w:b/>
          <w:caps/>
          <w:sz w:val="28"/>
        </w:rPr>
        <w:t>COURSE PLAN</w:t>
      </w:r>
    </w:p>
    <w:p w:rsidR="0082725B" w:rsidRDefault="0082725B" w:rsidP="0082725B">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7796"/>
        <w:gridCol w:w="1238"/>
      </w:tblGrid>
      <w:tr w:rsidR="0082725B" w:rsidRPr="00F3022A">
        <w:tc>
          <w:tcPr>
            <w:tcW w:w="959" w:type="dxa"/>
            <w:tcBorders>
              <w:top w:val="single" w:sz="18" w:space="0" w:color="auto"/>
              <w:left w:val="single" w:sz="18" w:space="0" w:color="auto"/>
              <w:bottom w:val="single" w:sz="18" w:space="0" w:color="auto"/>
              <w:right w:val="single" w:sz="18" w:space="0" w:color="auto"/>
            </w:tcBorders>
          </w:tcPr>
          <w:p w:rsidR="00EE22EC" w:rsidRPr="00F3022A" w:rsidRDefault="00EE22EC" w:rsidP="00C353A3">
            <w:pPr>
              <w:jc w:val="center"/>
              <w:rPr>
                <w:b/>
                <w:sz w:val="22"/>
                <w:szCs w:val="22"/>
                <w:lang w:val="en-US"/>
              </w:rPr>
            </w:pPr>
          </w:p>
          <w:p w:rsidR="0082725B" w:rsidRPr="00F3022A" w:rsidRDefault="0082725B" w:rsidP="00C353A3">
            <w:pPr>
              <w:jc w:val="center"/>
              <w:rPr>
                <w:b/>
                <w:sz w:val="22"/>
                <w:szCs w:val="22"/>
                <w:lang w:val="en-US"/>
              </w:rPr>
            </w:pPr>
            <w:r w:rsidRPr="00F3022A">
              <w:rPr>
                <w:b/>
                <w:sz w:val="22"/>
                <w:szCs w:val="22"/>
                <w:lang w:val="en-US"/>
              </w:rPr>
              <w:t>Week</w:t>
            </w:r>
            <w:r w:rsidR="00EB2735" w:rsidRPr="00F3022A">
              <w:rPr>
                <w:b/>
                <w:sz w:val="22"/>
                <w:szCs w:val="22"/>
                <w:lang w:val="en-US"/>
              </w:rPr>
              <w:t>s</w:t>
            </w:r>
          </w:p>
        </w:tc>
        <w:tc>
          <w:tcPr>
            <w:tcW w:w="7796" w:type="dxa"/>
            <w:tcBorders>
              <w:top w:val="single" w:sz="18" w:space="0" w:color="auto"/>
              <w:left w:val="single" w:sz="18" w:space="0" w:color="auto"/>
              <w:bottom w:val="single" w:sz="18" w:space="0" w:color="auto"/>
              <w:right w:val="single" w:sz="12" w:space="0" w:color="auto"/>
            </w:tcBorders>
          </w:tcPr>
          <w:p w:rsidR="00EE22EC" w:rsidRPr="00F3022A" w:rsidRDefault="00EE22EC" w:rsidP="00C353A3">
            <w:pPr>
              <w:jc w:val="center"/>
              <w:rPr>
                <w:b/>
                <w:sz w:val="22"/>
                <w:szCs w:val="22"/>
                <w:lang w:val="en-US"/>
              </w:rPr>
            </w:pPr>
          </w:p>
          <w:p w:rsidR="0082725B" w:rsidRPr="00F3022A" w:rsidRDefault="0082725B" w:rsidP="00C353A3">
            <w:pPr>
              <w:jc w:val="center"/>
              <w:rPr>
                <w:b/>
                <w:sz w:val="22"/>
                <w:szCs w:val="22"/>
                <w:lang w:val="en-US"/>
              </w:rPr>
            </w:pPr>
            <w:r w:rsidRPr="00F3022A">
              <w:rPr>
                <w:b/>
                <w:sz w:val="22"/>
                <w:szCs w:val="22"/>
                <w:lang w:val="en-US"/>
              </w:rPr>
              <w:t>Topics</w:t>
            </w:r>
          </w:p>
        </w:tc>
        <w:tc>
          <w:tcPr>
            <w:tcW w:w="1238" w:type="dxa"/>
            <w:tcBorders>
              <w:top w:val="single" w:sz="18" w:space="0" w:color="auto"/>
              <w:left w:val="single" w:sz="12" w:space="0" w:color="auto"/>
              <w:bottom w:val="single" w:sz="18" w:space="0" w:color="auto"/>
              <w:right w:val="single" w:sz="18" w:space="0" w:color="auto"/>
            </w:tcBorders>
          </w:tcPr>
          <w:p w:rsidR="0082725B" w:rsidRPr="00F3022A" w:rsidRDefault="0082725B" w:rsidP="00C353A3">
            <w:pPr>
              <w:jc w:val="center"/>
              <w:rPr>
                <w:b/>
                <w:sz w:val="22"/>
                <w:szCs w:val="22"/>
                <w:lang w:val="en-US"/>
              </w:rPr>
            </w:pPr>
            <w:r w:rsidRPr="00F3022A">
              <w:rPr>
                <w:b/>
                <w:sz w:val="22"/>
                <w:szCs w:val="22"/>
                <w:lang w:val="en-US"/>
              </w:rPr>
              <w:t>Course Outcomes</w:t>
            </w:r>
          </w:p>
        </w:tc>
      </w:tr>
      <w:tr w:rsidR="00AD7549" w:rsidRPr="00F3022A">
        <w:tc>
          <w:tcPr>
            <w:tcW w:w="959" w:type="dxa"/>
            <w:tcBorders>
              <w:top w:val="single" w:sz="18" w:space="0" w:color="auto"/>
              <w:left w:val="single" w:sz="18" w:space="0" w:color="auto"/>
              <w:right w:val="single" w:sz="18" w:space="0" w:color="auto"/>
            </w:tcBorders>
          </w:tcPr>
          <w:p w:rsidR="00AD7549" w:rsidRPr="00F3022A" w:rsidRDefault="00AD7549" w:rsidP="00C353A3">
            <w:pPr>
              <w:jc w:val="center"/>
              <w:rPr>
                <w:b/>
                <w:sz w:val="22"/>
                <w:szCs w:val="22"/>
                <w:lang w:val="en-US"/>
              </w:rPr>
            </w:pPr>
            <w:r w:rsidRPr="00F3022A">
              <w:rPr>
                <w:b/>
                <w:sz w:val="22"/>
                <w:szCs w:val="22"/>
                <w:lang w:val="en-US"/>
              </w:rPr>
              <w:t>1</w:t>
            </w:r>
          </w:p>
        </w:tc>
        <w:tc>
          <w:tcPr>
            <w:tcW w:w="7796" w:type="dxa"/>
            <w:tcBorders>
              <w:top w:val="single" w:sz="18" w:space="0" w:color="auto"/>
              <w:left w:val="single" w:sz="18" w:space="0" w:color="auto"/>
              <w:right w:val="single" w:sz="12" w:space="0" w:color="auto"/>
            </w:tcBorders>
          </w:tcPr>
          <w:p w:rsidR="00AD7549" w:rsidRPr="00676602" w:rsidRDefault="00E216FB" w:rsidP="00676602">
            <w:pPr>
              <w:pStyle w:val="Heading7"/>
              <w:rPr>
                <w:sz w:val="20"/>
                <w:lang w:val="en-US"/>
              </w:rPr>
            </w:pPr>
            <w:r>
              <w:rPr>
                <w:sz w:val="20"/>
                <w:lang w:val="en-US"/>
              </w:rPr>
              <w:t>Economy of Energy Markets</w:t>
            </w:r>
          </w:p>
        </w:tc>
        <w:tc>
          <w:tcPr>
            <w:tcW w:w="1238" w:type="dxa"/>
            <w:tcBorders>
              <w:top w:val="single" w:sz="18" w:space="0" w:color="auto"/>
              <w:left w:val="single" w:sz="12" w:space="0" w:color="auto"/>
              <w:right w:val="single" w:sz="18" w:space="0" w:color="auto"/>
            </w:tcBorders>
          </w:tcPr>
          <w:p w:rsidR="00AD7549" w:rsidRPr="007F2F69" w:rsidRDefault="00AD7549" w:rsidP="00323BC1">
            <w:pPr>
              <w:pStyle w:val="Heading7"/>
              <w:jc w:val="center"/>
              <w:rPr>
                <w:sz w:val="22"/>
                <w:szCs w:val="22"/>
                <w:lang w:val="en-US"/>
              </w:rPr>
            </w:pPr>
            <w:r w:rsidRPr="007F2F69">
              <w:rPr>
                <w:sz w:val="22"/>
                <w:szCs w:val="22"/>
                <w:lang w:val="en-US"/>
              </w:rPr>
              <w:t>1</w:t>
            </w:r>
          </w:p>
        </w:tc>
      </w:tr>
      <w:tr w:rsidR="00AD7549" w:rsidRPr="00F3022A">
        <w:tc>
          <w:tcPr>
            <w:tcW w:w="959" w:type="dxa"/>
            <w:tcBorders>
              <w:left w:val="single" w:sz="18" w:space="0" w:color="auto"/>
              <w:right w:val="single" w:sz="18" w:space="0" w:color="auto"/>
            </w:tcBorders>
          </w:tcPr>
          <w:p w:rsidR="00AD7549" w:rsidRPr="00F3022A" w:rsidRDefault="00AD7549" w:rsidP="00C353A3">
            <w:pPr>
              <w:jc w:val="center"/>
              <w:rPr>
                <w:b/>
                <w:sz w:val="22"/>
                <w:szCs w:val="22"/>
                <w:lang w:val="en-US"/>
              </w:rPr>
            </w:pPr>
            <w:r w:rsidRPr="00F3022A">
              <w:rPr>
                <w:b/>
                <w:sz w:val="22"/>
                <w:szCs w:val="22"/>
                <w:lang w:val="en-US"/>
              </w:rPr>
              <w:t>2</w:t>
            </w:r>
          </w:p>
        </w:tc>
        <w:tc>
          <w:tcPr>
            <w:tcW w:w="7796" w:type="dxa"/>
            <w:tcBorders>
              <w:left w:val="single" w:sz="18" w:space="0" w:color="auto"/>
              <w:right w:val="single" w:sz="12" w:space="0" w:color="auto"/>
            </w:tcBorders>
          </w:tcPr>
          <w:p w:rsidR="00AD7549" w:rsidRPr="00676602" w:rsidRDefault="00253968" w:rsidP="00337EC6">
            <w:pPr>
              <w:rPr>
                <w:lang w:val="sv-SE"/>
              </w:rPr>
            </w:pPr>
            <w:r>
              <w:rPr>
                <w:lang w:val="sv-SE"/>
              </w:rPr>
              <w:t>Price S</w:t>
            </w:r>
            <w:r w:rsidR="00337EC6">
              <w:rPr>
                <w:lang w:val="sv-SE"/>
              </w:rPr>
              <w:t>tructures</w:t>
            </w:r>
            <w:r w:rsidR="00E216FB">
              <w:rPr>
                <w:lang w:val="sv-SE"/>
              </w:rPr>
              <w:t xml:space="preserve"> in Energy Markets</w:t>
            </w:r>
          </w:p>
        </w:tc>
        <w:tc>
          <w:tcPr>
            <w:tcW w:w="1238" w:type="dxa"/>
            <w:tcBorders>
              <w:left w:val="single" w:sz="12" w:space="0" w:color="auto"/>
              <w:right w:val="single" w:sz="18" w:space="0" w:color="auto"/>
            </w:tcBorders>
          </w:tcPr>
          <w:p w:rsidR="00AD7549" w:rsidRPr="007F2F69" w:rsidRDefault="00AD7549" w:rsidP="00323BC1">
            <w:pPr>
              <w:jc w:val="center"/>
              <w:rPr>
                <w:sz w:val="22"/>
                <w:szCs w:val="22"/>
                <w:lang w:val="en-US"/>
              </w:rPr>
            </w:pPr>
            <w:r>
              <w:rPr>
                <w:sz w:val="22"/>
                <w:szCs w:val="22"/>
                <w:lang w:val="en-US"/>
              </w:rPr>
              <w:t>2</w:t>
            </w:r>
          </w:p>
        </w:tc>
      </w:tr>
      <w:tr w:rsidR="00AD7549" w:rsidRPr="00F3022A">
        <w:tc>
          <w:tcPr>
            <w:tcW w:w="959" w:type="dxa"/>
            <w:tcBorders>
              <w:left w:val="single" w:sz="18" w:space="0" w:color="auto"/>
              <w:right w:val="single" w:sz="18" w:space="0" w:color="auto"/>
            </w:tcBorders>
          </w:tcPr>
          <w:p w:rsidR="00AD7549" w:rsidRPr="00F3022A" w:rsidRDefault="00AD7549" w:rsidP="00C353A3">
            <w:pPr>
              <w:jc w:val="center"/>
              <w:rPr>
                <w:b/>
                <w:sz w:val="22"/>
                <w:szCs w:val="22"/>
                <w:lang w:val="en-US"/>
              </w:rPr>
            </w:pPr>
            <w:r w:rsidRPr="00F3022A">
              <w:rPr>
                <w:b/>
                <w:sz w:val="22"/>
                <w:szCs w:val="22"/>
                <w:lang w:val="en-US"/>
              </w:rPr>
              <w:t>3</w:t>
            </w:r>
          </w:p>
        </w:tc>
        <w:tc>
          <w:tcPr>
            <w:tcW w:w="7796" w:type="dxa"/>
            <w:tcBorders>
              <w:left w:val="single" w:sz="18" w:space="0" w:color="auto"/>
              <w:right w:val="single" w:sz="12" w:space="0" w:color="auto"/>
            </w:tcBorders>
          </w:tcPr>
          <w:p w:rsidR="00AD7549" w:rsidRPr="00676602" w:rsidRDefault="00E216FB" w:rsidP="0077104E">
            <w:pPr>
              <w:rPr>
                <w:lang w:val="sv-SE"/>
              </w:rPr>
            </w:pPr>
            <w:r>
              <w:rPr>
                <w:lang w:val="sv-SE"/>
              </w:rPr>
              <w:t xml:space="preserve">International </w:t>
            </w:r>
            <w:r w:rsidR="00253968">
              <w:rPr>
                <w:lang w:val="sv-SE"/>
              </w:rPr>
              <w:t>Interactions in Energy M</w:t>
            </w:r>
            <w:r w:rsidR="00337EC6">
              <w:rPr>
                <w:lang w:val="sv-SE"/>
              </w:rPr>
              <w:t>arkets</w:t>
            </w:r>
          </w:p>
        </w:tc>
        <w:tc>
          <w:tcPr>
            <w:tcW w:w="1238" w:type="dxa"/>
            <w:tcBorders>
              <w:left w:val="single" w:sz="12" w:space="0" w:color="auto"/>
              <w:right w:val="single" w:sz="18" w:space="0" w:color="auto"/>
            </w:tcBorders>
          </w:tcPr>
          <w:p w:rsidR="00AD7549" w:rsidRPr="007F2F69" w:rsidRDefault="00AD7549" w:rsidP="00323BC1">
            <w:pPr>
              <w:jc w:val="center"/>
              <w:rPr>
                <w:sz w:val="22"/>
                <w:szCs w:val="22"/>
                <w:lang w:val="en-US"/>
              </w:rPr>
            </w:pPr>
            <w:r>
              <w:rPr>
                <w:sz w:val="22"/>
                <w:szCs w:val="22"/>
                <w:lang w:val="en-US"/>
              </w:rPr>
              <w:t>2</w:t>
            </w:r>
          </w:p>
        </w:tc>
      </w:tr>
      <w:tr w:rsidR="00AD7549" w:rsidRPr="00F3022A">
        <w:tc>
          <w:tcPr>
            <w:tcW w:w="959" w:type="dxa"/>
            <w:tcBorders>
              <w:left w:val="single" w:sz="18" w:space="0" w:color="auto"/>
              <w:right w:val="single" w:sz="18" w:space="0" w:color="auto"/>
            </w:tcBorders>
          </w:tcPr>
          <w:p w:rsidR="00AD7549" w:rsidRPr="00F3022A" w:rsidRDefault="00AD7549" w:rsidP="00C353A3">
            <w:pPr>
              <w:jc w:val="center"/>
              <w:rPr>
                <w:b/>
                <w:sz w:val="22"/>
                <w:szCs w:val="22"/>
                <w:lang w:val="en-US"/>
              </w:rPr>
            </w:pPr>
            <w:r w:rsidRPr="00F3022A">
              <w:rPr>
                <w:b/>
                <w:sz w:val="22"/>
                <w:szCs w:val="22"/>
                <w:lang w:val="en-US"/>
              </w:rPr>
              <w:t>4</w:t>
            </w:r>
          </w:p>
        </w:tc>
        <w:tc>
          <w:tcPr>
            <w:tcW w:w="7796" w:type="dxa"/>
            <w:tcBorders>
              <w:left w:val="single" w:sz="18" w:space="0" w:color="auto"/>
              <w:right w:val="single" w:sz="12" w:space="0" w:color="auto"/>
            </w:tcBorders>
          </w:tcPr>
          <w:p w:rsidR="00AD7549" w:rsidRPr="00676602" w:rsidRDefault="00337EC6" w:rsidP="005257BD">
            <w:pPr>
              <w:rPr>
                <w:lang w:val="sv-SE"/>
              </w:rPr>
            </w:pPr>
            <w:r>
              <w:rPr>
                <w:lang w:val="sv-SE"/>
              </w:rPr>
              <w:t xml:space="preserve">Bilateral Contracts in </w:t>
            </w:r>
            <w:r w:rsidR="00253968">
              <w:rPr>
                <w:lang w:val="sv-SE"/>
              </w:rPr>
              <w:t xml:space="preserve">International </w:t>
            </w:r>
            <w:r>
              <w:rPr>
                <w:lang w:val="sv-SE"/>
              </w:rPr>
              <w:t>Energy Markets</w:t>
            </w:r>
          </w:p>
        </w:tc>
        <w:tc>
          <w:tcPr>
            <w:tcW w:w="1238" w:type="dxa"/>
            <w:tcBorders>
              <w:left w:val="single" w:sz="12" w:space="0" w:color="auto"/>
              <w:right w:val="single" w:sz="18" w:space="0" w:color="auto"/>
            </w:tcBorders>
          </w:tcPr>
          <w:p w:rsidR="00AD7549" w:rsidRPr="007F2F69" w:rsidRDefault="00F16B54" w:rsidP="00323BC1">
            <w:pPr>
              <w:jc w:val="center"/>
              <w:rPr>
                <w:sz w:val="22"/>
                <w:szCs w:val="22"/>
                <w:lang w:val="en-US"/>
              </w:rPr>
            </w:pPr>
            <w:r>
              <w:rPr>
                <w:sz w:val="22"/>
                <w:szCs w:val="22"/>
                <w:lang w:val="en-US"/>
              </w:rPr>
              <w:t>2</w:t>
            </w:r>
          </w:p>
        </w:tc>
      </w:tr>
      <w:tr w:rsidR="00AD7549" w:rsidRPr="00F3022A">
        <w:tc>
          <w:tcPr>
            <w:tcW w:w="959" w:type="dxa"/>
            <w:tcBorders>
              <w:left w:val="single" w:sz="18" w:space="0" w:color="auto"/>
              <w:right w:val="single" w:sz="18" w:space="0" w:color="auto"/>
            </w:tcBorders>
          </w:tcPr>
          <w:p w:rsidR="00AD7549" w:rsidRPr="00F3022A" w:rsidRDefault="00AD7549" w:rsidP="00C353A3">
            <w:pPr>
              <w:jc w:val="center"/>
              <w:rPr>
                <w:b/>
                <w:sz w:val="22"/>
                <w:szCs w:val="22"/>
                <w:lang w:val="en-US"/>
              </w:rPr>
            </w:pPr>
            <w:r w:rsidRPr="00F3022A">
              <w:rPr>
                <w:b/>
                <w:sz w:val="22"/>
                <w:szCs w:val="22"/>
                <w:lang w:val="en-US"/>
              </w:rPr>
              <w:t>5</w:t>
            </w:r>
          </w:p>
        </w:tc>
        <w:tc>
          <w:tcPr>
            <w:tcW w:w="7796" w:type="dxa"/>
            <w:tcBorders>
              <w:left w:val="single" w:sz="18" w:space="0" w:color="auto"/>
              <w:right w:val="single" w:sz="12" w:space="0" w:color="auto"/>
            </w:tcBorders>
          </w:tcPr>
          <w:p w:rsidR="00AD7549" w:rsidRPr="00676602" w:rsidRDefault="00337EC6" w:rsidP="00676602">
            <w:pPr>
              <w:rPr>
                <w:lang w:val="en-US"/>
              </w:rPr>
            </w:pPr>
            <w:r>
              <w:rPr>
                <w:lang w:val="en-US"/>
              </w:rPr>
              <w:t>Investment in hybrid energy resources and Portfolio Management</w:t>
            </w:r>
          </w:p>
        </w:tc>
        <w:tc>
          <w:tcPr>
            <w:tcW w:w="1238" w:type="dxa"/>
            <w:tcBorders>
              <w:left w:val="single" w:sz="12" w:space="0" w:color="auto"/>
              <w:right w:val="single" w:sz="18" w:space="0" w:color="auto"/>
            </w:tcBorders>
          </w:tcPr>
          <w:p w:rsidR="00AD7549" w:rsidRPr="007F2F69" w:rsidRDefault="00F16B54" w:rsidP="00323BC1">
            <w:pPr>
              <w:jc w:val="center"/>
              <w:rPr>
                <w:sz w:val="22"/>
                <w:szCs w:val="22"/>
                <w:lang w:val="en-US"/>
              </w:rPr>
            </w:pPr>
            <w:r>
              <w:rPr>
                <w:sz w:val="22"/>
                <w:szCs w:val="22"/>
                <w:lang w:val="en-US"/>
              </w:rPr>
              <w:t>3</w:t>
            </w:r>
          </w:p>
        </w:tc>
      </w:tr>
      <w:tr w:rsidR="00AD7549" w:rsidRPr="00F3022A">
        <w:tc>
          <w:tcPr>
            <w:tcW w:w="959" w:type="dxa"/>
            <w:tcBorders>
              <w:left w:val="single" w:sz="18" w:space="0" w:color="auto"/>
              <w:right w:val="single" w:sz="18" w:space="0" w:color="auto"/>
            </w:tcBorders>
          </w:tcPr>
          <w:p w:rsidR="00AD7549" w:rsidRPr="00F3022A" w:rsidRDefault="00AD7549" w:rsidP="00C353A3">
            <w:pPr>
              <w:jc w:val="center"/>
              <w:rPr>
                <w:b/>
                <w:sz w:val="22"/>
                <w:szCs w:val="22"/>
                <w:lang w:val="en-US"/>
              </w:rPr>
            </w:pPr>
            <w:r w:rsidRPr="00F3022A">
              <w:rPr>
                <w:b/>
                <w:sz w:val="22"/>
                <w:szCs w:val="22"/>
                <w:lang w:val="en-US"/>
              </w:rPr>
              <w:t>6</w:t>
            </w:r>
          </w:p>
        </w:tc>
        <w:tc>
          <w:tcPr>
            <w:tcW w:w="7796" w:type="dxa"/>
            <w:tcBorders>
              <w:left w:val="single" w:sz="18" w:space="0" w:color="auto"/>
              <w:right w:val="single" w:sz="12" w:space="0" w:color="auto"/>
            </w:tcBorders>
          </w:tcPr>
          <w:p w:rsidR="00AD7549" w:rsidRPr="00676602" w:rsidRDefault="00AD7549" w:rsidP="00676602">
            <w:pPr>
              <w:rPr>
                <w:lang w:val="en-US"/>
              </w:rPr>
            </w:pPr>
            <w:r>
              <w:rPr>
                <w:lang w:val="en-US"/>
              </w:rPr>
              <w:t>Natural Gas and Oil Markets</w:t>
            </w:r>
          </w:p>
        </w:tc>
        <w:tc>
          <w:tcPr>
            <w:tcW w:w="1238" w:type="dxa"/>
            <w:tcBorders>
              <w:left w:val="single" w:sz="12" w:space="0" w:color="auto"/>
              <w:right w:val="single" w:sz="18" w:space="0" w:color="auto"/>
            </w:tcBorders>
          </w:tcPr>
          <w:p w:rsidR="00AD7549" w:rsidRPr="007F2F69" w:rsidRDefault="00AD7549" w:rsidP="00323BC1">
            <w:pPr>
              <w:jc w:val="center"/>
              <w:rPr>
                <w:sz w:val="22"/>
                <w:szCs w:val="22"/>
                <w:lang w:val="en-US"/>
              </w:rPr>
            </w:pPr>
            <w:r>
              <w:rPr>
                <w:sz w:val="22"/>
                <w:szCs w:val="22"/>
                <w:lang w:val="en-US"/>
              </w:rPr>
              <w:t>4</w:t>
            </w:r>
          </w:p>
        </w:tc>
      </w:tr>
      <w:tr w:rsidR="00AD7549" w:rsidRPr="00F3022A">
        <w:tc>
          <w:tcPr>
            <w:tcW w:w="959" w:type="dxa"/>
            <w:tcBorders>
              <w:left w:val="single" w:sz="18" w:space="0" w:color="auto"/>
              <w:right w:val="single" w:sz="18" w:space="0" w:color="auto"/>
            </w:tcBorders>
          </w:tcPr>
          <w:p w:rsidR="00AD7549" w:rsidRPr="00F3022A" w:rsidRDefault="00AD7549" w:rsidP="00C353A3">
            <w:pPr>
              <w:jc w:val="center"/>
              <w:rPr>
                <w:b/>
                <w:sz w:val="22"/>
                <w:szCs w:val="22"/>
                <w:lang w:val="en-US"/>
              </w:rPr>
            </w:pPr>
            <w:r w:rsidRPr="00F3022A">
              <w:rPr>
                <w:b/>
                <w:sz w:val="22"/>
                <w:szCs w:val="22"/>
                <w:lang w:val="en-US"/>
              </w:rPr>
              <w:t>7</w:t>
            </w:r>
          </w:p>
        </w:tc>
        <w:tc>
          <w:tcPr>
            <w:tcW w:w="7796" w:type="dxa"/>
            <w:tcBorders>
              <w:left w:val="single" w:sz="18" w:space="0" w:color="auto"/>
              <w:right w:val="single" w:sz="12" w:space="0" w:color="auto"/>
            </w:tcBorders>
          </w:tcPr>
          <w:p w:rsidR="00AD7549" w:rsidRPr="00676602" w:rsidRDefault="00F16B54" w:rsidP="00F16B54">
            <w:pPr>
              <w:rPr>
                <w:lang w:val="sv-SE"/>
              </w:rPr>
            </w:pPr>
            <w:r>
              <w:rPr>
                <w:lang w:val="en-US"/>
              </w:rPr>
              <w:t xml:space="preserve">Coal </w:t>
            </w:r>
            <w:r w:rsidR="00337EC6">
              <w:rPr>
                <w:lang w:val="en-US"/>
              </w:rPr>
              <w:t xml:space="preserve">Market: Thermal </w:t>
            </w:r>
            <w:r w:rsidR="00C31E04">
              <w:rPr>
                <w:lang w:val="en-US"/>
              </w:rPr>
              <w:t>E</w:t>
            </w:r>
            <w:r w:rsidR="00337EC6">
              <w:rPr>
                <w:lang w:val="en-US"/>
              </w:rPr>
              <w:t xml:space="preserve">nergy </w:t>
            </w:r>
            <w:r>
              <w:rPr>
                <w:lang w:val="en-US"/>
              </w:rPr>
              <w:t>Specific</w:t>
            </w:r>
          </w:p>
        </w:tc>
        <w:tc>
          <w:tcPr>
            <w:tcW w:w="1238" w:type="dxa"/>
            <w:tcBorders>
              <w:left w:val="single" w:sz="12" w:space="0" w:color="auto"/>
              <w:right w:val="single" w:sz="18" w:space="0" w:color="auto"/>
            </w:tcBorders>
          </w:tcPr>
          <w:p w:rsidR="00AD7549" w:rsidRPr="007F2F69" w:rsidRDefault="00AD7549" w:rsidP="00323BC1">
            <w:pPr>
              <w:jc w:val="center"/>
              <w:rPr>
                <w:sz w:val="22"/>
                <w:szCs w:val="22"/>
                <w:lang w:val="en-US"/>
              </w:rPr>
            </w:pPr>
            <w:r>
              <w:rPr>
                <w:sz w:val="22"/>
                <w:szCs w:val="22"/>
                <w:lang w:val="en-US"/>
              </w:rPr>
              <w:t>4</w:t>
            </w:r>
          </w:p>
        </w:tc>
      </w:tr>
      <w:tr w:rsidR="00AD7549" w:rsidRPr="00F3022A">
        <w:tc>
          <w:tcPr>
            <w:tcW w:w="959" w:type="dxa"/>
            <w:tcBorders>
              <w:left w:val="single" w:sz="18" w:space="0" w:color="auto"/>
              <w:right w:val="single" w:sz="18" w:space="0" w:color="auto"/>
            </w:tcBorders>
          </w:tcPr>
          <w:p w:rsidR="00AD7549" w:rsidRPr="00F3022A" w:rsidRDefault="00AD7549" w:rsidP="00C353A3">
            <w:pPr>
              <w:jc w:val="center"/>
              <w:rPr>
                <w:b/>
                <w:sz w:val="22"/>
                <w:szCs w:val="22"/>
                <w:lang w:val="en-US"/>
              </w:rPr>
            </w:pPr>
            <w:r w:rsidRPr="00F3022A">
              <w:rPr>
                <w:b/>
                <w:sz w:val="22"/>
                <w:szCs w:val="22"/>
                <w:lang w:val="en-US"/>
              </w:rPr>
              <w:t>8</w:t>
            </w:r>
          </w:p>
        </w:tc>
        <w:tc>
          <w:tcPr>
            <w:tcW w:w="7796" w:type="dxa"/>
            <w:tcBorders>
              <w:left w:val="single" w:sz="18" w:space="0" w:color="auto"/>
              <w:right w:val="single" w:sz="12" w:space="0" w:color="auto"/>
            </w:tcBorders>
          </w:tcPr>
          <w:p w:rsidR="00AD7549" w:rsidRPr="00676602" w:rsidRDefault="00C31E04" w:rsidP="00C31E04">
            <w:pPr>
              <w:rPr>
                <w:lang w:val="sv-SE"/>
              </w:rPr>
            </w:pPr>
            <w:r>
              <w:rPr>
                <w:lang w:val="sv-SE"/>
              </w:rPr>
              <w:t xml:space="preserve">Renewable Energy Market: </w:t>
            </w:r>
            <w:r w:rsidR="00AD7549">
              <w:rPr>
                <w:lang w:val="sv-SE"/>
              </w:rPr>
              <w:t xml:space="preserve">Hydro Energy </w:t>
            </w:r>
            <w:r>
              <w:rPr>
                <w:lang w:val="sv-SE"/>
              </w:rPr>
              <w:t>Specific</w:t>
            </w:r>
          </w:p>
        </w:tc>
        <w:tc>
          <w:tcPr>
            <w:tcW w:w="1238" w:type="dxa"/>
            <w:tcBorders>
              <w:left w:val="single" w:sz="12" w:space="0" w:color="auto"/>
              <w:right w:val="single" w:sz="18" w:space="0" w:color="auto"/>
            </w:tcBorders>
          </w:tcPr>
          <w:p w:rsidR="00AD7549" w:rsidRPr="007F2F69" w:rsidRDefault="00AD7549" w:rsidP="00323BC1">
            <w:pPr>
              <w:jc w:val="center"/>
              <w:rPr>
                <w:sz w:val="22"/>
                <w:szCs w:val="22"/>
                <w:lang w:val="en-US"/>
              </w:rPr>
            </w:pPr>
            <w:r>
              <w:rPr>
                <w:sz w:val="22"/>
                <w:szCs w:val="22"/>
                <w:lang w:val="en-US"/>
              </w:rPr>
              <w:t>4</w:t>
            </w:r>
          </w:p>
        </w:tc>
      </w:tr>
      <w:tr w:rsidR="00AD7549" w:rsidRPr="00F3022A">
        <w:tc>
          <w:tcPr>
            <w:tcW w:w="959" w:type="dxa"/>
            <w:tcBorders>
              <w:left w:val="single" w:sz="18" w:space="0" w:color="auto"/>
              <w:right w:val="single" w:sz="18" w:space="0" w:color="auto"/>
            </w:tcBorders>
          </w:tcPr>
          <w:p w:rsidR="00AD7549" w:rsidRPr="00F3022A" w:rsidRDefault="00AD7549" w:rsidP="00C353A3">
            <w:pPr>
              <w:jc w:val="center"/>
              <w:rPr>
                <w:b/>
                <w:sz w:val="22"/>
                <w:szCs w:val="22"/>
                <w:lang w:val="en-US"/>
              </w:rPr>
            </w:pPr>
            <w:r w:rsidRPr="00F3022A">
              <w:rPr>
                <w:b/>
                <w:sz w:val="22"/>
                <w:szCs w:val="22"/>
                <w:lang w:val="en-US"/>
              </w:rPr>
              <w:t>9</w:t>
            </w:r>
          </w:p>
        </w:tc>
        <w:tc>
          <w:tcPr>
            <w:tcW w:w="7796" w:type="dxa"/>
            <w:tcBorders>
              <w:left w:val="single" w:sz="18" w:space="0" w:color="auto"/>
              <w:right w:val="single" w:sz="12" w:space="0" w:color="auto"/>
            </w:tcBorders>
          </w:tcPr>
          <w:p w:rsidR="00AD7549" w:rsidRPr="00676602" w:rsidRDefault="00C31E04" w:rsidP="00C31E04">
            <w:pPr>
              <w:rPr>
                <w:lang w:val="sv-SE"/>
              </w:rPr>
            </w:pPr>
            <w:r>
              <w:rPr>
                <w:lang w:val="sv-SE"/>
              </w:rPr>
              <w:t>Renewable Energy Market: Solar Energy Specific</w:t>
            </w:r>
          </w:p>
        </w:tc>
        <w:tc>
          <w:tcPr>
            <w:tcW w:w="1238" w:type="dxa"/>
            <w:tcBorders>
              <w:left w:val="single" w:sz="12" w:space="0" w:color="auto"/>
              <w:right w:val="single" w:sz="18" w:space="0" w:color="auto"/>
            </w:tcBorders>
          </w:tcPr>
          <w:p w:rsidR="00AD7549" w:rsidRPr="007F2F69" w:rsidRDefault="00AD7549" w:rsidP="00323BC1">
            <w:pPr>
              <w:jc w:val="center"/>
              <w:rPr>
                <w:sz w:val="22"/>
                <w:szCs w:val="22"/>
                <w:lang w:val="en-US"/>
              </w:rPr>
            </w:pPr>
            <w:r>
              <w:rPr>
                <w:sz w:val="22"/>
                <w:szCs w:val="22"/>
                <w:lang w:val="en-US"/>
              </w:rPr>
              <w:t>4</w:t>
            </w:r>
          </w:p>
        </w:tc>
      </w:tr>
      <w:tr w:rsidR="00AD7549" w:rsidRPr="00F3022A">
        <w:tc>
          <w:tcPr>
            <w:tcW w:w="959" w:type="dxa"/>
            <w:tcBorders>
              <w:left w:val="single" w:sz="18" w:space="0" w:color="auto"/>
              <w:right w:val="single" w:sz="18" w:space="0" w:color="auto"/>
            </w:tcBorders>
          </w:tcPr>
          <w:p w:rsidR="00AD7549" w:rsidRPr="00F3022A" w:rsidRDefault="00AD7549" w:rsidP="00C353A3">
            <w:pPr>
              <w:jc w:val="center"/>
              <w:rPr>
                <w:b/>
                <w:sz w:val="22"/>
                <w:szCs w:val="22"/>
                <w:lang w:val="en-US"/>
              </w:rPr>
            </w:pPr>
            <w:r w:rsidRPr="00F3022A">
              <w:rPr>
                <w:b/>
                <w:sz w:val="22"/>
                <w:szCs w:val="22"/>
                <w:lang w:val="en-US"/>
              </w:rPr>
              <w:t>10</w:t>
            </w:r>
          </w:p>
        </w:tc>
        <w:tc>
          <w:tcPr>
            <w:tcW w:w="7796" w:type="dxa"/>
            <w:tcBorders>
              <w:left w:val="single" w:sz="18" w:space="0" w:color="auto"/>
              <w:right w:val="single" w:sz="12" w:space="0" w:color="auto"/>
            </w:tcBorders>
          </w:tcPr>
          <w:p w:rsidR="00AD7549" w:rsidRPr="00676602" w:rsidRDefault="00C31E04" w:rsidP="00C31E04">
            <w:pPr>
              <w:rPr>
                <w:lang w:val="sv-SE"/>
              </w:rPr>
            </w:pPr>
            <w:r>
              <w:rPr>
                <w:lang w:val="sv-SE"/>
              </w:rPr>
              <w:t>Renewable Energy Market: Wind Energy Specific</w:t>
            </w:r>
          </w:p>
        </w:tc>
        <w:tc>
          <w:tcPr>
            <w:tcW w:w="1238" w:type="dxa"/>
            <w:tcBorders>
              <w:left w:val="single" w:sz="12" w:space="0" w:color="auto"/>
              <w:right w:val="single" w:sz="18" w:space="0" w:color="auto"/>
            </w:tcBorders>
          </w:tcPr>
          <w:p w:rsidR="00AD7549" w:rsidRPr="007F2F69" w:rsidRDefault="00AD7549" w:rsidP="00323BC1">
            <w:pPr>
              <w:jc w:val="center"/>
              <w:rPr>
                <w:sz w:val="22"/>
                <w:szCs w:val="22"/>
                <w:lang w:val="en-US"/>
              </w:rPr>
            </w:pPr>
            <w:r>
              <w:rPr>
                <w:sz w:val="22"/>
                <w:szCs w:val="22"/>
                <w:lang w:val="en-US"/>
              </w:rPr>
              <w:t>4</w:t>
            </w:r>
          </w:p>
        </w:tc>
      </w:tr>
      <w:tr w:rsidR="00AD7549" w:rsidRPr="00F3022A">
        <w:tc>
          <w:tcPr>
            <w:tcW w:w="959" w:type="dxa"/>
            <w:tcBorders>
              <w:left w:val="single" w:sz="18" w:space="0" w:color="auto"/>
              <w:right w:val="single" w:sz="18" w:space="0" w:color="auto"/>
            </w:tcBorders>
          </w:tcPr>
          <w:p w:rsidR="00AD7549" w:rsidRPr="00F3022A" w:rsidRDefault="00AD7549" w:rsidP="00C353A3">
            <w:pPr>
              <w:jc w:val="center"/>
              <w:rPr>
                <w:b/>
                <w:sz w:val="22"/>
                <w:szCs w:val="22"/>
                <w:lang w:val="en-US"/>
              </w:rPr>
            </w:pPr>
            <w:r w:rsidRPr="00F3022A">
              <w:rPr>
                <w:b/>
                <w:sz w:val="22"/>
                <w:szCs w:val="22"/>
                <w:lang w:val="en-US"/>
              </w:rPr>
              <w:t>11</w:t>
            </w:r>
          </w:p>
        </w:tc>
        <w:tc>
          <w:tcPr>
            <w:tcW w:w="7796" w:type="dxa"/>
            <w:tcBorders>
              <w:left w:val="single" w:sz="18" w:space="0" w:color="auto"/>
              <w:right w:val="single" w:sz="12" w:space="0" w:color="auto"/>
            </w:tcBorders>
          </w:tcPr>
          <w:p w:rsidR="00AD7549" w:rsidRPr="00676602" w:rsidRDefault="00C31E04" w:rsidP="00406650">
            <w:r>
              <w:t>Self S</w:t>
            </w:r>
            <w:r w:rsidR="00F16B54">
              <w:t xml:space="preserve">ufficient Energy Generation </w:t>
            </w:r>
            <w:r>
              <w:t>Optimization</w:t>
            </w:r>
          </w:p>
        </w:tc>
        <w:tc>
          <w:tcPr>
            <w:tcW w:w="1238" w:type="dxa"/>
            <w:tcBorders>
              <w:left w:val="single" w:sz="12" w:space="0" w:color="auto"/>
              <w:right w:val="single" w:sz="18" w:space="0" w:color="auto"/>
            </w:tcBorders>
          </w:tcPr>
          <w:p w:rsidR="00AD7549" w:rsidRPr="007F2F69" w:rsidRDefault="00AD6933" w:rsidP="00323BC1">
            <w:pPr>
              <w:jc w:val="center"/>
              <w:rPr>
                <w:sz w:val="22"/>
                <w:szCs w:val="22"/>
                <w:lang w:val="en-US"/>
              </w:rPr>
            </w:pPr>
            <w:r>
              <w:rPr>
                <w:sz w:val="22"/>
                <w:szCs w:val="22"/>
                <w:lang w:val="en-US"/>
              </w:rPr>
              <w:t>3,</w:t>
            </w:r>
            <w:r w:rsidR="00AD7549">
              <w:rPr>
                <w:sz w:val="22"/>
                <w:szCs w:val="22"/>
                <w:lang w:val="en-US"/>
              </w:rPr>
              <w:t>5</w:t>
            </w:r>
          </w:p>
        </w:tc>
      </w:tr>
      <w:tr w:rsidR="00AD7549" w:rsidRPr="00F3022A">
        <w:tc>
          <w:tcPr>
            <w:tcW w:w="959" w:type="dxa"/>
            <w:tcBorders>
              <w:left w:val="single" w:sz="18" w:space="0" w:color="auto"/>
              <w:right w:val="single" w:sz="18" w:space="0" w:color="auto"/>
            </w:tcBorders>
          </w:tcPr>
          <w:p w:rsidR="00AD7549" w:rsidRPr="00F3022A" w:rsidRDefault="00AD7549" w:rsidP="00C353A3">
            <w:pPr>
              <w:jc w:val="center"/>
              <w:rPr>
                <w:b/>
                <w:sz w:val="22"/>
                <w:szCs w:val="22"/>
                <w:lang w:val="en-US"/>
              </w:rPr>
            </w:pPr>
            <w:r w:rsidRPr="00F3022A">
              <w:rPr>
                <w:b/>
                <w:sz w:val="22"/>
                <w:szCs w:val="22"/>
                <w:lang w:val="en-US"/>
              </w:rPr>
              <w:t>12</w:t>
            </w:r>
          </w:p>
        </w:tc>
        <w:tc>
          <w:tcPr>
            <w:tcW w:w="7796" w:type="dxa"/>
            <w:tcBorders>
              <w:left w:val="single" w:sz="18" w:space="0" w:color="auto"/>
              <w:right w:val="single" w:sz="12" w:space="0" w:color="auto"/>
            </w:tcBorders>
          </w:tcPr>
          <w:p w:rsidR="00AD7549" w:rsidRPr="00676602" w:rsidRDefault="00C31E04" w:rsidP="001C67B1">
            <w:r>
              <w:t>Management of Smart Grids</w:t>
            </w:r>
          </w:p>
        </w:tc>
        <w:tc>
          <w:tcPr>
            <w:tcW w:w="1238" w:type="dxa"/>
            <w:tcBorders>
              <w:left w:val="single" w:sz="12" w:space="0" w:color="auto"/>
              <w:right w:val="single" w:sz="18" w:space="0" w:color="auto"/>
            </w:tcBorders>
          </w:tcPr>
          <w:p w:rsidR="00AD7549" w:rsidRPr="007F2F69" w:rsidRDefault="00AD7549" w:rsidP="00323BC1">
            <w:pPr>
              <w:jc w:val="center"/>
              <w:rPr>
                <w:sz w:val="22"/>
                <w:szCs w:val="22"/>
                <w:lang w:val="en-US"/>
              </w:rPr>
            </w:pPr>
            <w:r w:rsidRPr="007F2F69">
              <w:rPr>
                <w:sz w:val="22"/>
                <w:szCs w:val="22"/>
                <w:lang w:val="en-US"/>
              </w:rPr>
              <w:t>5</w:t>
            </w:r>
          </w:p>
        </w:tc>
      </w:tr>
      <w:tr w:rsidR="00AD7549" w:rsidRPr="00F3022A">
        <w:tc>
          <w:tcPr>
            <w:tcW w:w="959" w:type="dxa"/>
            <w:tcBorders>
              <w:left w:val="single" w:sz="18" w:space="0" w:color="auto"/>
              <w:right w:val="single" w:sz="18" w:space="0" w:color="auto"/>
            </w:tcBorders>
          </w:tcPr>
          <w:p w:rsidR="00AD7549" w:rsidRPr="00F3022A" w:rsidRDefault="00AD7549" w:rsidP="00C353A3">
            <w:pPr>
              <w:jc w:val="center"/>
              <w:rPr>
                <w:b/>
                <w:sz w:val="22"/>
                <w:szCs w:val="22"/>
                <w:lang w:val="en-US"/>
              </w:rPr>
            </w:pPr>
            <w:r w:rsidRPr="00F3022A">
              <w:rPr>
                <w:b/>
                <w:sz w:val="22"/>
                <w:szCs w:val="22"/>
                <w:lang w:val="en-US"/>
              </w:rPr>
              <w:t>13</w:t>
            </w:r>
          </w:p>
        </w:tc>
        <w:tc>
          <w:tcPr>
            <w:tcW w:w="7796" w:type="dxa"/>
            <w:tcBorders>
              <w:left w:val="single" w:sz="18" w:space="0" w:color="auto"/>
              <w:right w:val="single" w:sz="12" w:space="0" w:color="auto"/>
            </w:tcBorders>
          </w:tcPr>
          <w:p w:rsidR="00AD7549" w:rsidRPr="00676602" w:rsidRDefault="00C31E04" w:rsidP="00C31E04">
            <w:r>
              <w:rPr>
                <w:lang w:val="sv-SE"/>
              </w:rPr>
              <w:t xml:space="preserve">R&amp;D and Innovation Management in Energy Markets </w:t>
            </w:r>
          </w:p>
        </w:tc>
        <w:tc>
          <w:tcPr>
            <w:tcW w:w="1238" w:type="dxa"/>
            <w:tcBorders>
              <w:left w:val="single" w:sz="12" w:space="0" w:color="auto"/>
              <w:right w:val="single" w:sz="18" w:space="0" w:color="auto"/>
            </w:tcBorders>
          </w:tcPr>
          <w:p w:rsidR="00AD7549" w:rsidRPr="007F2F69" w:rsidRDefault="00AD7549" w:rsidP="00323BC1">
            <w:pPr>
              <w:pStyle w:val="Heading7"/>
              <w:jc w:val="center"/>
              <w:rPr>
                <w:sz w:val="22"/>
                <w:szCs w:val="22"/>
                <w:lang w:val="en-US"/>
              </w:rPr>
            </w:pPr>
            <w:r>
              <w:rPr>
                <w:sz w:val="22"/>
                <w:szCs w:val="22"/>
                <w:lang w:val="en-US"/>
              </w:rPr>
              <w:t>6</w:t>
            </w:r>
          </w:p>
        </w:tc>
      </w:tr>
      <w:tr w:rsidR="00AD7549" w:rsidRPr="00F3022A">
        <w:tc>
          <w:tcPr>
            <w:tcW w:w="959" w:type="dxa"/>
            <w:tcBorders>
              <w:left w:val="single" w:sz="18" w:space="0" w:color="auto"/>
              <w:bottom w:val="single" w:sz="18" w:space="0" w:color="auto"/>
              <w:right w:val="single" w:sz="18" w:space="0" w:color="auto"/>
            </w:tcBorders>
          </w:tcPr>
          <w:p w:rsidR="00AD7549" w:rsidRPr="00676602" w:rsidRDefault="00AD7549" w:rsidP="00C353A3">
            <w:pPr>
              <w:jc w:val="center"/>
              <w:rPr>
                <w:b/>
                <w:sz w:val="22"/>
                <w:szCs w:val="22"/>
                <w:lang w:val="en-US"/>
              </w:rPr>
            </w:pPr>
            <w:r w:rsidRPr="00F3022A">
              <w:rPr>
                <w:b/>
                <w:sz w:val="22"/>
                <w:szCs w:val="22"/>
                <w:lang w:val="en-US"/>
              </w:rPr>
              <w:t>14</w:t>
            </w:r>
          </w:p>
        </w:tc>
        <w:tc>
          <w:tcPr>
            <w:tcW w:w="7796" w:type="dxa"/>
            <w:tcBorders>
              <w:left w:val="single" w:sz="18" w:space="0" w:color="auto"/>
              <w:bottom w:val="single" w:sz="18" w:space="0" w:color="auto"/>
              <w:right w:val="single" w:sz="12" w:space="0" w:color="auto"/>
            </w:tcBorders>
          </w:tcPr>
          <w:p w:rsidR="00AD7549" w:rsidRPr="00676602" w:rsidRDefault="00C31E04" w:rsidP="00676602">
            <w:pPr>
              <w:rPr>
                <w:lang w:val="sv-SE"/>
              </w:rPr>
            </w:pPr>
            <w:r>
              <w:rPr>
                <w:lang w:val="sv-SE"/>
              </w:rPr>
              <w:t>Risk Management in Energy Markets</w:t>
            </w:r>
          </w:p>
        </w:tc>
        <w:tc>
          <w:tcPr>
            <w:tcW w:w="1238" w:type="dxa"/>
            <w:tcBorders>
              <w:left w:val="single" w:sz="12" w:space="0" w:color="auto"/>
              <w:bottom w:val="single" w:sz="18" w:space="0" w:color="auto"/>
              <w:right w:val="single" w:sz="18" w:space="0" w:color="auto"/>
            </w:tcBorders>
          </w:tcPr>
          <w:p w:rsidR="00AD7549" w:rsidRPr="007F2F69" w:rsidRDefault="00AD7549" w:rsidP="00323BC1">
            <w:pPr>
              <w:jc w:val="center"/>
              <w:rPr>
                <w:sz w:val="22"/>
                <w:szCs w:val="22"/>
                <w:lang w:val="en-US"/>
              </w:rPr>
            </w:pPr>
            <w:r>
              <w:rPr>
                <w:sz w:val="22"/>
                <w:szCs w:val="22"/>
                <w:lang w:val="en-US"/>
              </w:rPr>
              <w:t>6</w:t>
            </w:r>
          </w:p>
        </w:tc>
      </w:tr>
    </w:tbl>
    <w:p w:rsidR="0082725B" w:rsidRDefault="0082725B" w:rsidP="0082725B">
      <w:pPr>
        <w:rPr>
          <w:b/>
          <w:bCs/>
          <w:sz w:val="28"/>
        </w:rPr>
      </w:pPr>
    </w:p>
    <w:p w:rsidR="0082725B" w:rsidRDefault="0082725B" w:rsidP="0082725B">
      <w:pPr>
        <w:rPr>
          <w:b/>
          <w:bCs/>
          <w:sz w:val="28"/>
        </w:rPr>
      </w:pPr>
    </w:p>
    <w:p w:rsidR="0082725B" w:rsidRDefault="0082725B">
      <w:pPr>
        <w:rPr>
          <w:b/>
          <w:bCs/>
          <w:sz w:val="28"/>
        </w:rPr>
      </w:pPr>
    </w:p>
    <w:p w:rsidR="0082725B" w:rsidRDefault="0082725B">
      <w:pPr>
        <w:rPr>
          <w:b/>
          <w:bCs/>
          <w:sz w:val="28"/>
        </w:rPr>
      </w:pPr>
    </w:p>
    <w:p w:rsidR="0082725B" w:rsidRDefault="0082725B">
      <w:pPr>
        <w:rPr>
          <w:b/>
          <w:bCs/>
          <w:sz w:val="28"/>
        </w:rPr>
      </w:pPr>
    </w:p>
    <w:p w:rsidR="0082725B" w:rsidRDefault="0082725B">
      <w:pPr>
        <w:rPr>
          <w:b/>
          <w:bCs/>
          <w:sz w:val="28"/>
        </w:rPr>
      </w:pPr>
    </w:p>
    <w:p w:rsidR="00F3022A" w:rsidRDefault="00F3022A">
      <w:pPr>
        <w:rPr>
          <w:b/>
          <w:bCs/>
          <w:sz w:val="28"/>
        </w:rPr>
      </w:pPr>
    </w:p>
    <w:p w:rsidR="00F3022A" w:rsidRDefault="00F3022A">
      <w:pPr>
        <w:rPr>
          <w:b/>
          <w:bCs/>
          <w:sz w:val="28"/>
        </w:rPr>
      </w:pPr>
    </w:p>
    <w:p w:rsidR="00F3022A" w:rsidRDefault="00F3022A">
      <w:pPr>
        <w:rPr>
          <w:b/>
          <w:bCs/>
          <w:sz w:val="28"/>
        </w:rPr>
      </w:pPr>
    </w:p>
    <w:p w:rsidR="00F3022A" w:rsidRDefault="00F3022A">
      <w:pPr>
        <w:rPr>
          <w:b/>
          <w:bCs/>
          <w:sz w:val="28"/>
        </w:rPr>
      </w:pPr>
    </w:p>
    <w:p w:rsidR="00F3022A" w:rsidRDefault="00F3022A">
      <w:pPr>
        <w:rPr>
          <w:b/>
          <w:bCs/>
          <w:sz w:val="28"/>
        </w:rPr>
      </w:pPr>
    </w:p>
    <w:p w:rsidR="00F3022A" w:rsidRDefault="00F3022A">
      <w:pPr>
        <w:rPr>
          <w:b/>
          <w:bCs/>
          <w:sz w:val="28"/>
        </w:rPr>
      </w:pPr>
    </w:p>
    <w:p w:rsidR="00F3022A" w:rsidRDefault="00F3022A">
      <w:pPr>
        <w:rPr>
          <w:b/>
          <w:bCs/>
          <w:sz w:val="28"/>
        </w:rPr>
      </w:pPr>
    </w:p>
    <w:p w:rsidR="0082725B" w:rsidRDefault="0082725B">
      <w:pPr>
        <w:pStyle w:val="Heading2"/>
        <w:rPr>
          <w:szCs w:val="28"/>
        </w:rPr>
      </w:pPr>
    </w:p>
    <w:p w:rsidR="0045608F" w:rsidRPr="001D2571" w:rsidRDefault="0045608F" w:rsidP="0045608F">
      <w:pPr>
        <w:pStyle w:val="Heading2"/>
        <w:rPr>
          <w:sz w:val="18"/>
          <w:szCs w:val="18"/>
        </w:rPr>
      </w:pPr>
      <w:r w:rsidRPr="007F2F69">
        <w:rPr>
          <w:sz w:val="18"/>
          <w:szCs w:val="18"/>
        </w:rPr>
        <w:t>Dersin “Enerji Bilim ve Teknoloji Yüksek Lisans Programı”yla İlişkisi</w:t>
      </w:r>
    </w:p>
    <w:tbl>
      <w:tblPr>
        <w:tblpPr w:leftFromText="141" w:rightFromText="141" w:vertAnchor="text" w:horzAnchor="margin" w:tblpY="104"/>
        <w:tblW w:w="10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8"/>
        <w:gridCol w:w="8114"/>
        <w:gridCol w:w="425"/>
        <w:gridCol w:w="425"/>
        <w:gridCol w:w="426"/>
      </w:tblGrid>
      <w:tr w:rsidR="0045608F" w:rsidRPr="001D2571" w:rsidTr="0045608F">
        <w:trPr>
          <w:trHeight w:val="268"/>
        </w:trPr>
        <w:tc>
          <w:tcPr>
            <w:tcW w:w="738" w:type="dxa"/>
            <w:vMerge w:val="restart"/>
            <w:tcBorders>
              <w:top w:val="single" w:sz="18" w:space="0" w:color="auto"/>
              <w:left w:val="single" w:sz="18" w:space="0" w:color="auto"/>
              <w:right w:val="single" w:sz="18" w:space="0" w:color="auto"/>
            </w:tcBorders>
          </w:tcPr>
          <w:p w:rsidR="0045608F" w:rsidRPr="001D2571" w:rsidRDefault="0045608F" w:rsidP="0045608F">
            <w:pPr>
              <w:jc w:val="center"/>
              <w:rPr>
                <w:sz w:val="18"/>
                <w:szCs w:val="18"/>
              </w:rPr>
            </w:pPr>
          </w:p>
        </w:tc>
        <w:tc>
          <w:tcPr>
            <w:tcW w:w="8114" w:type="dxa"/>
            <w:vMerge w:val="restart"/>
            <w:tcBorders>
              <w:top w:val="single" w:sz="18" w:space="0" w:color="auto"/>
              <w:left w:val="single" w:sz="18" w:space="0" w:color="auto"/>
              <w:right w:val="single" w:sz="18" w:space="0" w:color="auto"/>
            </w:tcBorders>
          </w:tcPr>
          <w:p w:rsidR="0045608F" w:rsidRPr="001D2571" w:rsidRDefault="0045608F" w:rsidP="0045608F">
            <w:pPr>
              <w:jc w:val="center"/>
              <w:rPr>
                <w:b/>
                <w:sz w:val="18"/>
                <w:szCs w:val="18"/>
              </w:rPr>
            </w:pPr>
          </w:p>
          <w:p w:rsidR="0045608F" w:rsidRPr="001D2571" w:rsidRDefault="0045608F" w:rsidP="0045608F">
            <w:pPr>
              <w:jc w:val="center"/>
              <w:rPr>
                <w:b/>
                <w:sz w:val="18"/>
                <w:szCs w:val="18"/>
              </w:rPr>
            </w:pPr>
            <w:r w:rsidRPr="001D2571">
              <w:rPr>
                <w:b/>
                <w:sz w:val="18"/>
                <w:szCs w:val="18"/>
              </w:rPr>
              <w:t>Programın mezuna kazandıracağı bilgi,  beceri ve yetkinlikler (programa ait çıktılar)</w:t>
            </w:r>
          </w:p>
        </w:tc>
        <w:tc>
          <w:tcPr>
            <w:tcW w:w="1276" w:type="dxa"/>
            <w:gridSpan w:val="3"/>
            <w:tcBorders>
              <w:top w:val="single" w:sz="18" w:space="0" w:color="auto"/>
              <w:left w:val="single" w:sz="18" w:space="0" w:color="auto"/>
              <w:bottom w:val="single" w:sz="12" w:space="0" w:color="auto"/>
              <w:right w:val="single" w:sz="18" w:space="0" w:color="auto"/>
            </w:tcBorders>
          </w:tcPr>
          <w:p w:rsidR="0045608F" w:rsidRPr="001D2571" w:rsidRDefault="0045608F" w:rsidP="0045608F">
            <w:pPr>
              <w:jc w:val="center"/>
              <w:rPr>
                <w:b/>
                <w:sz w:val="18"/>
                <w:szCs w:val="18"/>
              </w:rPr>
            </w:pPr>
            <w:r w:rsidRPr="001D2571">
              <w:rPr>
                <w:b/>
                <w:sz w:val="18"/>
                <w:szCs w:val="18"/>
              </w:rPr>
              <w:t>Katkı Seviyesi</w:t>
            </w:r>
          </w:p>
        </w:tc>
      </w:tr>
      <w:tr w:rsidR="0045608F" w:rsidRPr="001D2571" w:rsidTr="0045608F">
        <w:trPr>
          <w:trHeight w:val="258"/>
        </w:trPr>
        <w:tc>
          <w:tcPr>
            <w:tcW w:w="738" w:type="dxa"/>
            <w:vMerge/>
            <w:tcBorders>
              <w:left w:val="single" w:sz="18" w:space="0" w:color="auto"/>
              <w:bottom w:val="single" w:sz="18" w:space="0" w:color="auto"/>
              <w:right w:val="single" w:sz="18" w:space="0" w:color="auto"/>
            </w:tcBorders>
          </w:tcPr>
          <w:p w:rsidR="0045608F" w:rsidRPr="001D2571" w:rsidRDefault="0045608F" w:rsidP="0045608F">
            <w:pPr>
              <w:jc w:val="center"/>
              <w:rPr>
                <w:sz w:val="18"/>
                <w:szCs w:val="18"/>
              </w:rPr>
            </w:pPr>
          </w:p>
        </w:tc>
        <w:tc>
          <w:tcPr>
            <w:tcW w:w="8114" w:type="dxa"/>
            <w:vMerge/>
            <w:tcBorders>
              <w:left w:val="single" w:sz="18" w:space="0" w:color="auto"/>
              <w:bottom w:val="single" w:sz="18" w:space="0" w:color="auto"/>
              <w:right w:val="single" w:sz="18" w:space="0" w:color="auto"/>
            </w:tcBorders>
          </w:tcPr>
          <w:p w:rsidR="0045608F" w:rsidRPr="001D2571" w:rsidRDefault="0045608F" w:rsidP="0045608F">
            <w:pPr>
              <w:jc w:val="center"/>
              <w:rPr>
                <w:b/>
                <w:sz w:val="18"/>
                <w:szCs w:val="18"/>
              </w:rPr>
            </w:pPr>
          </w:p>
        </w:tc>
        <w:tc>
          <w:tcPr>
            <w:tcW w:w="425" w:type="dxa"/>
            <w:tcBorders>
              <w:top w:val="single" w:sz="12" w:space="0" w:color="auto"/>
              <w:left w:val="single" w:sz="18" w:space="0" w:color="auto"/>
              <w:bottom w:val="single" w:sz="18" w:space="0" w:color="auto"/>
            </w:tcBorders>
          </w:tcPr>
          <w:p w:rsidR="0045608F" w:rsidRPr="001D2571" w:rsidRDefault="0045608F" w:rsidP="0045608F">
            <w:pPr>
              <w:jc w:val="center"/>
              <w:rPr>
                <w:b/>
                <w:sz w:val="18"/>
                <w:szCs w:val="18"/>
              </w:rPr>
            </w:pPr>
            <w:r w:rsidRPr="001D2571">
              <w:rPr>
                <w:b/>
                <w:sz w:val="18"/>
                <w:szCs w:val="18"/>
              </w:rPr>
              <w:t>1</w:t>
            </w:r>
          </w:p>
        </w:tc>
        <w:tc>
          <w:tcPr>
            <w:tcW w:w="425" w:type="dxa"/>
            <w:tcBorders>
              <w:top w:val="single" w:sz="12" w:space="0" w:color="auto"/>
              <w:bottom w:val="single" w:sz="18" w:space="0" w:color="auto"/>
            </w:tcBorders>
          </w:tcPr>
          <w:p w:rsidR="0045608F" w:rsidRPr="001D2571" w:rsidRDefault="0045608F" w:rsidP="0045608F">
            <w:pPr>
              <w:jc w:val="center"/>
              <w:rPr>
                <w:b/>
                <w:sz w:val="18"/>
                <w:szCs w:val="18"/>
              </w:rPr>
            </w:pPr>
            <w:r w:rsidRPr="001D2571">
              <w:rPr>
                <w:b/>
                <w:sz w:val="18"/>
                <w:szCs w:val="18"/>
              </w:rPr>
              <w:t>2</w:t>
            </w:r>
          </w:p>
        </w:tc>
        <w:tc>
          <w:tcPr>
            <w:tcW w:w="426" w:type="dxa"/>
            <w:tcBorders>
              <w:top w:val="single" w:sz="12" w:space="0" w:color="auto"/>
              <w:bottom w:val="single" w:sz="18" w:space="0" w:color="auto"/>
              <w:right w:val="single" w:sz="18" w:space="0" w:color="auto"/>
            </w:tcBorders>
          </w:tcPr>
          <w:p w:rsidR="0045608F" w:rsidRPr="001D2571" w:rsidRDefault="0045608F" w:rsidP="0045608F">
            <w:pPr>
              <w:jc w:val="center"/>
              <w:rPr>
                <w:b/>
                <w:sz w:val="18"/>
                <w:szCs w:val="18"/>
              </w:rPr>
            </w:pPr>
            <w:r w:rsidRPr="001D2571">
              <w:rPr>
                <w:b/>
                <w:sz w:val="18"/>
                <w:szCs w:val="18"/>
              </w:rPr>
              <w:t>3</w:t>
            </w:r>
          </w:p>
        </w:tc>
      </w:tr>
      <w:tr w:rsidR="0045608F" w:rsidRPr="001D2571" w:rsidTr="0045608F">
        <w:tc>
          <w:tcPr>
            <w:tcW w:w="738" w:type="dxa"/>
            <w:tcBorders>
              <w:top w:val="single" w:sz="18" w:space="0" w:color="auto"/>
              <w:left w:val="single" w:sz="18" w:space="0" w:color="auto"/>
              <w:right w:val="single" w:sz="18" w:space="0" w:color="auto"/>
            </w:tcBorders>
          </w:tcPr>
          <w:p w:rsidR="0045608F" w:rsidRPr="001D2571" w:rsidRDefault="0045608F" w:rsidP="0045608F">
            <w:pPr>
              <w:jc w:val="center"/>
              <w:rPr>
                <w:b/>
                <w:sz w:val="18"/>
                <w:szCs w:val="18"/>
              </w:rPr>
            </w:pPr>
            <w:r w:rsidRPr="001D2571">
              <w:rPr>
                <w:b/>
                <w:sz w:val="18"/>
                <w:szCs w:val="18"/>
              </w:rPr>
              <w:t>i.</w:t>
            </w:r>
          </w:p>
        </w:tc>
        <w:tc>
          <w:tcPr>
            <w:tcW w:w="8114" w:type="dxa"/>
            <w:tcBorders>
              <w:top w:val="single" w:sz="18" w:space="0" w:color="auto"/>
              <w:left w:val="single" w:sz="18" w:space="0" w:color="auto"/>
              <w:right w:val="single" w:sz="18" w:space="0" w:color="auto"/>
            </w:tcBorders>
          </w:tcPr>
          <w:p w:rsidR="0045608F" w:rsidRPr="001D2571" w:rsidRDefault="0045608F" w:rsidP="0045608F">
            <w:pPr>
              <w:rPr>
                <w:sz w:val="18"/>
                <w:szCs w:val="18"/>
              </w:rPr>
            </w:pPr>
            <w:r w:rsidRPr="001D2571">
              <w:rPr>
                <w:sz w:val="18"/>
                <w:szCs w:val="18"/>
              </w:rPr>
              <w:t>Lisans düzeyi yeterliliklerine dayalı olarak,</w:t>
            </w:r>
            <w:r w:rsidRPr="001D2571">
              <w:rPr>
                <w:bCs/>
                <w:iCs/>
                <w:sz w:val="18"/>
                <w:szCs w:val="18"/>
              </w:rPr>
              <w:t xml:space="preserve"> </w:t>
            </w:r>
            <w:r w:rsidR="00506865" w:rsidRPr="001D2571">
              <w:rPr>
                <w:bCs/>
                <w:iCs/>
                <w:sz w:val="18"/>
                <w:szCs w:val="18"/>
              </w:rPr>
              <w:t xml:space="preserve">enerji </w:t>
            </w:r>
            <w:r w:rsidRPr="001D2571">
              <w:rPr>
                <w:bCs/>
                <w:iCs/>
                <w:sz w:val="18"/>
                <w:szCs w:val="18"/>
              </w:rPr>
              <w:t>alanının ilişkili olduğu disiplinler arası etkileşimi kavrayabilme,</w:t>
            </w:r>
            <w:r w:rsidRPr="001D2571">
              <w:rPr>
                <w:sz w:val="18"/>
                <w:szCs w:val="18"/>
              </w:rPr>
              <w:t xml:space="preserve"> ilgili program alanında bilgilerini uzmanlık düzeyinde geliştirebilme ve derinleştirebilme (</w:t>
            </w:r>
            <w:r w:rsidRPr="001D2571">
              <w:rPr>
                <w:i/>
                <w:sz w:val="18"/>
                <w:szCs w:val="18"/>
              </w:rPr>
              <w:t>bilg</w:t>
            </w:r>
            <w:r w:rsidRPr="001D2571">
              <w:rPr>
                <w:sz w:val="18"/>
                <w:szCs w:val="18"/>
              </w:rPr>
              <w:t>i).</w:t>
            </w:r>
          </w:p>
        </w:tc>
        <w:tc>
          <w:tcPr>
            <w:tcW w:w="425" w:type="dxa"/>
            <w:tcBorders>
              <w:top w:val="single" w:sz="18" w:space="0" w:color="auto"/>
              <w:left w:val="single" w:sz="18" w:space="0" w:color="auto"/>
            </w:tcBorders>
          </w:tcPr>
          <w:p w:rsidR="0045608F" w:rsidRPr="001D2571" w:rsidRDefault="0045608F" w:rsidP="0045608F">
            <w:pPr>
              <w:jc w:val="both"/>
              <w:rPr>
                <w:sz w:val="18"/>
                <w:szCs w:val="18"/>
              </w:rPr>
            </w:pPr>
          </w:p>
          <w:p w:rsidR="0045608F" w:rsidRPr="001D2571" w:rsidRDefault="0045608F" w:rsidP="0045608F">
            <w:pPr>
              <w:jc w:val="both"/>
              <w:rPr>
                <w:sz w:val="18"/>
                <w:szCs w:val="18"/>
              </w:rPr>
            </w:pPr>
          </w:p>
        </w:tc>
        <w:tc>
          <w:tcPr>
            <w:tcW w:w="425" w:type="dxa"/>
            <w:tcBorders>
              <w:top w:val="single" w:sz="18" w:space="0" w:color="auto"/>
            </w:tcBorders>
          </w:tcPr>
          <w:p w:rsidR="0045608F" w:rsidRPr="001D2571" w:rsidRDefault="001D2571" w:rsidP="0045608F">
            <w:pPr>
              <w:jc w:val="both"/>
              <w:rPr>
                <w:sz w:val="18"/>
                <w:szCs w:val="18"/>
              </w:rPr>
            </w:pPr>
            <w:r w:rsidRPr="001D2571">
              <w:rPr>
                <w:sz w:val="18"/>
                <w:szCs w:val="18"/>
              </w:rPr>
              <w:t>+</w:t>
            </w:r>
          </w:p>
        </w:tc>
        <w:tc>
          <w:tcPr>
            <w:tcW w:w="426" w:type="dxa"/>
            <w:tcBorders>
              <w:top w:val="single" w:sz="18" w:space="0" w:color="auto"/>
              <w:right w:val="single" w:sz="18" w:space="0" w:color="auto"/>
            </w:tcBorders>
          </w:tcPr>
          <w:p w:rsidR="0045608F" w:rsidRPr="001D2571" w:rsidRDefault="0045608F" w:rsidP="0045608F">
            <w:pPr>
              <w:jc w:val="both"/>
              <w:rPr>
                <w:sz w:val="18"/>
                <w:szCs w:val="18"/>
              </w:rPr>
            </w:pPr>
          </w:p>
        </w:tc>
      </w:tr>
      <w:tr w:rsidR="0045608F" w:rsidRPr="001D2571" w:rsidTr="0045608F">
        <w:tc>
          <w:tcPr>
            <w:tcW w:w="738" w:type="dxa"/>
            <w:tcBorders>
              <w:left w:val="single" w:sz="18" w:space="0" w:color="auto"/>
              <w:right w:val="single" w:sz="18" w:space="0" w:color="auto"/>
            </w:tcBorders>
          </w:tcPr>
          <w:p w:rsidR="0045608F" w:rsidRPr="001D2571" w:rsidRDefault="0045608F" w:rsidP="0045608F">
            <w:pPr>
              <w:jc w:val="center"/>
              <w:rPr>
                <w:b/>
                <w:sz w:val="18"/>
                <w:szCs w:val="18"/>
              </w:rPr>
            </w:pPr>
            <w:r w:rsidRPr="001D2571">
              <w:rPr>
                <w:b/>
                <w:sz w:val="18"/>
                <w:szCs w:val="18"/>
              </w:rPr>
              <w:t>ii.</w:t>
            </w:r>
          </w:p>
        </w:tc>
        <w:tc>
          <w:tcPr>
            <w:tcW w:w="8114" w:type="dxa"/>
            <w:tcBorders>
              <w:left w:val="single" w:sz="18" w:space="0" w:color="auto"/>
              <w:right w:val="single" w:sz="18" w:space="0" w:color="auto"/>
            </w:tcBorders>
          </w:tcPr>
          <w:p w:rsidR="0045608F" w:rsidRPr="001D2571" w:rsidRDefault="00506865" w:rsidP="00506865">
            <w:pPr>
              <w:rPr>
                <w:sz w:val="18"/>
                <w:szCs w:val="18"/>
              </w:rPr>
            </w:pPr>
            <w:r w:rsidRPr="001D2571">
              <w:rPr>
                <w:sz w:val="18"/>
                <w:szCs w:val="18"/>
              </w:rPr>
              <w:t>Enerji a</w:t>
            </w:r>
            <w:r w:rsidR="0045608F" w:rsidRPr="001D2571">
              <w:rPr>
                <w:sz w:val="18"/>
                <w:szCs w:val="18"/>
              </w:rPr>
              <w:t>lanında edindiği uzmanlık düzeyindeki kuramsal ve uygulamalı bilgileri kullanabilme, farklı disiplin alanlarından gelen bilgilerle bütünleştirip yorumlayarak yeni bilgiler oluşturabilme ve karşılaşılan sorunları araştırma yöntemlerini kullanarak çözümleyebilme (</w:t>
            </w:r>
            <w:r w:rsidR="0045608F" w:rsidRPr="001D2571">
              <w:rPr>
                <w:i/>
                <w:sz w:val="18"/>
                <w:szCs w:val="18"/>
              </w:rPr>
              <w:t>beceri</w:t>
            </w:r>
            <w:r w:rsidR="0045608F" w:rsidRPr="001D2571">
              <w:rPr>
                <w:sz w:val="18"/>
                <w:szCs w:val="18"/>
              </w:rPr>
              <w:t>).</w:t>
            </w:r>
          </w:p>
        </w:tc>
        <w:tc>
          <w:tcPr>
            <w:tcW w:w="425" w:type="dxa"/>
            <w:tcBorders>
              <w:left w:val="single" w:sz="18" w:space="0" w:color="auto"/>
            </w:tcBorders>
          </w:tcPr>
          <w:p w:rsidR="0045608F" w:rsidRPr="001D2571" w:rsidRDefault="0045608F" w:rsidP="0045608F">
            <w:pPr>
              <w:jc w:val="both"/>
              <w:rPr>
                <w:sz w:val="18"/>
                <w:szCs w:val="18"/>
              </w:rPr>
            </w:pPr>
          </w:p>
          <w:p w:rsidR="0045608F" w:rsidRPr="001D2571" w:rsidRDefault="0045608F" w:rsidP="0045608F">
            <w:pPr>
              <w:jc w:val="both"/>
              <w:rPr>
                <w:sz w:val="18"/>
                <w:szCs w:val="18"/>
              </w:rPr>
            </w:pPr>
          </w:p>
        </w:tc>
        <w:tc>
          <w:tcPr>
            <w:tcW w:w="425" w:type="dxa"/>
          </w:tcPr>
          <w:p w:rsidR="0045608F" w:rsidRPr="001D2571" w:rsidRDefault="00323BC1" w:rsidP="0045608F">
            <w:pPr>
              <w:jc w:val="both"/>
              <w:rPr>
                <w:sz w:val="18"/>
                <w:szCs w:val="18"/>
              </w:rPr>
            </w:pPr>
            <w:r>
              <w:rPr>
                <w:sz w:val="18"/>
                <w:szCs w:val="18"/>
              </w:rPr>
              <w:t>+</w:t>
            </w:r>
          </w:p>
        </w:tc>
        <w:tc>
          <w:tcPr>
            <w:tcW w:w="426" w:type="dxa"/>
            <w:tcBorders>
              <w:right w:val="single" w:sz="18" w:space="0" w:color="auto"/>
            </w:tcBorders>
          </w:tcPr>
          <w:p w:rsidR="0045608F" w:rsidRPr="001D2571" w:rsidRDefault="0045608F" w:rsidP="0045608F">
            <w:pPr>
              <w:jc w:val="both"/>
              <w:rPr>
                <w:b/>
                <w:bCs/>
                <w:sz w:val="18"/>
                <w:szCs w:val="18"/>
              </w:rPr>
            </w:pPr>
          </w:p>
        </w:tc>
      </w:tr>
      <w:tr w:rsidR="0045608F" w:rsidRPr="001D2571" w:rsidTr="0045608F">
        <w:tc>
          <w:tcPr>
            <w:tcW w:w="738" w:type="dxa"/>
            <w:tcBorders>
              <w:left w:val="single" w:sz="18" w:space="0" w:color="auto"/>
              <w:right w:val="single" w:sz="18" w:space="0" w:color="auto"/>
            </w:tcBorders>
          </w:tcPr>
          <w:p w:rsidR="0045608F" w:rsidRPr="001D2571" w:rsidRDefault="0045608F" w:rsidP="0045608F">
            <w:pPr>
              <w:jc w:val="center"/>
              <w:rPr>
                <w:b/>
                <w:sz w:val="18"/>
                <w:szCs w:val="18"/>
              </w:rPr>
            </w:pPr>
            <w:r w:rsidRPr="001D2571">
              <w:rPr>
                <w:b/>
                <w:sz w:val="18"/>
                <w:szCs w:val="18"/>
              </w:rPr>
              <w:t>iii.</w:t>
            </w:r>
          </w:p>
        </w:tc>
        <w:tc>
          <w:tcPr>
            <w:tcW w:w="8114" w:type="dxa"/>
            <w:tcBorders>
              <w:left w:val="single" w:sz="18" w:space="0" w:color="auto"/>
              <w:right w:val="single" w:sz="18" w:space="0" w:color="auto"/>
            </w:tcBorders>
          </w:tcPr>
          <w:p w:rsidR="0045608F" w:rsidRPr="001D2571" w:rsidRDefault="00506865" w:rsidP="00506865">
            <w:pPr>
              <w:rPr>
                <w:sz w:val="18"/>
                <w:szCs w:val="18"/>
              </w:rPr>
            </w:pPr>
            <w:r w:rsidRPr="001D2571">
              <w:rPr>
                <w:sz w:val="18"/>
                <w:szCs w:val="18"/>
              </w:rPr>
              <w:t>Enerji a</w:t>
            </w:r>
            <w:r w:rsidR="0045608F" w:rsidRPr="001D2571">
              <w:rPr>
                <w:sz w:val="18"/>
                <w:szCs w:val="18"/>
              </w:rPr>
              <w:t xml:space="preserve">lanı ile ilgili uzmanlık gerektiren bir çalışmayı, bilgi ve becerilerini eleştirel bir yaklaşımla değerlendirip, öğrenmesini yönlendirerek, bağımsız olarak yürütüp, karşılaşılan ve öngörülemeyen karmaşık sorunların çözümü için yeni stratejik yaklaşımlar geliştirerek sorumluluk alıp, liderlik yaparak çözüm üretebilme </w:t>
            </w:r>
            <w:r w:rsidR="0045608F" w:rsidRPr="001D2571">
              <w:rPr>
                <w:i/>
                <w:sz w:val="18"/>
                <w:szCs w:val="18"/>
              </w:rPr>
              <w:t>(Bağımsız Çalışabilme, Sorumluluk Alabilme ve Öğrenme Yetkinliği).</w:t>
            </w:r>
          </w:p>
        </w:tc>
        <w:tc>
          <w:tcPr>
            <w:tcW w:w="425" w:type="dxa"/>
            <w:tcBorders>
              <w:left w:val="single" w:sz="18" w:space="0" w:color="auto"/>
            </w:tcBorders>
          </w:tcPr>
          <w:p w:rsidR="0045608F" w:rsidRPr="001D2571" w:rsidRDefault="0045608F" w:rsidP="0045608F">
            <w:pPr>
              <w:jc w:val="both"/>
              <w:rPr>
                <w:sz w:val="18"/>
                <w:szCs w:val="18"/>
              </w:rPr>
            </w:pPr>
          </w:p>
        </w:tc>
        <w:tc>
          <w:tcPr>
            <w:tcW w:w="425" w:type="dxa"/>
          </w:tcPr>
          <w:p w:rsidR="0045608F" w:rsidRPr="001D2571" w:rsidRDefault="0045608F" w:rsidP="0045608F">
            <w:pPr>
              <w:jc w:val="both"/>
              <w:rPr>
                <w:sz w:val="18"/>
                <w:szCs w:val="18"/>
              </w:rPr>
            </w:pPr>
          </w:p>
          <w:p w:rsidR="0045608F" w:rsidRPr="001D2571" w:rsidRDefault="0045608F" w:rsidP="0045608F">
            <w:pPr>
              <w:jc w:val="both"/>
              <w:rPr>
                <w:sz w:val="18"/>
                <w:szCs w:val="18"/>
              </w:rPr>
            </w:pPr>
          </w:p>
          <w:p w:rsidR="0045608F" w:rsidRPr="001D2571" w:rsidRDefault="004D27CA" w:rsidP="0045608F">
            <w:pPr>
              <w:jc w:val="both"/>
              <w:rPr>
                <w:sz w:val="18"/>
                <w:szCs w:val="18"/>
              </w:rPr>
            </w:pPr>
            <w:r w:rsidRPr="001D2571">
              <w:rPr>
                <w:sz w:val="18"/>
                <w:szCs w:val="18"/>
              </w:rPr>
              <w:t>+</w:t>
            </w:r>
          </w:p>
        </w:tc>
        <w:tc>
          <w:tcPr>
            <w:tcW w:w="426" w:type="dxa"/>
            <w:tcBorders>
              <w:right w:val="single" w:sz="18" w:space="0" w:color="auto"/>
            </w:tcBorders>
          </w:tcPr>
          <w:p w:rsidR="0045608F" w:rsidRPr="001D2571" w:rsidRDefault="0045608F" w:rsidP="0045608F">
            <w:pPr>
              <w:jc w:val="both"/>
              <w:rPr>
                <w:sz w:val="18"/>
                <w:szCs w:val="18"/>
              </w:rPr>
            </w:pPr>
          </w:p>
        </w:tc>
      </w:tr>
      <w:tr w:rsidR="0045608F" w:rsidRPr="001D2571" w:rsidTr="0045608F">
        <w:tc>
          <w:tcPr>
            <w:tcW w:w="738" w:type="dxa"/>
            <w:tcBorders>
              <w:left w:val="single" w:sz="18" w:space="0" w:color="auto"/>
              <w:right w:val="single" w:sz="18" w:space="0" w:color="auto"/>
            </w:tcBorders>
          </w:tcPr>
          <w:p w:rsidR="0045608F" w:rsidRPr="001D2571" w:rsidRDefault="0045608F" w:rsidP="0045608F">
            <w:pPr>
              <w:jc w:val="center"/>
              <w:rPr>
                <w:b/>
                <w:sz w:val="18"/>
                <w:szCs w:val="18"/>
              </w:rPr>
            </w:pPr>
            <w:r w:rsidRPr="001D2571">
              <w:rPr>
                <w:b/>
                <w:sz w:val="18"/>
                <w:szCs w:val="18"/>
              </w:rPr>
              <w:t>iv.</w:t>
            </w:r>
          </w:p>
        </w:tc>
        <w:tc>
          <w:tcPr>
            <w:tcW w:w="8114" w:type="dxa"/>
            <w:tcBorders>
              <w:left w:val="single" w:sz="18" w:space="0" w:color="auto"/>
              <w:right w:val="single" w:sz="18" w:space="0" w:color="auto"/>
            </w:tcBorders>
          </w:tcPr>
          <w:p w:rsidR="0045608F" w:rsidRPr="001D2571" w:rsidRDefault="00506865" w:rsidP="00506865">
            <w:pPr>
              <w:rPr>
                <w:sz w:val="18"/>
                <w:szCs w:val="18"/>
              </w:rPr>
            </w:pPr>
            <w:r w:rsidRPr="001D2571">
              <w:rPr>
                <w:sz w:val="18"/>
                <w:szCs w:val="18"/>
              </w:rPr>
              <w:t>Enerji a</w:t>
            </w:r>
            <w:r w:rsidR="0045608F" w:rsidRPr="001D2571">
              <w:rPr>
                <w:sz w:val="18"/>
                <w:szCs w:val="18"/>
              </w:rPr>
              <w:t>lanındaki güncel gelişmeleri ve kendi çalışmalarını, nicel-nitel veriler ile destekleyerek, gerekli düzeyde bilgisayar yazılımı ile birlikte bilişim ve iletişim teknolojilerini kullanarak, sosyal ilişkileri ve bu ilişkileri yönlendiren normları eleştirel bir bakış açısı ile de inceleyerek geliştirip ve gerektiğinde değiştirerek alanındaki ve alan dışındaki gruplara, yazılı</w:t>
            </w:r>
            <w:r w:rsidR="0045608F" w:rsidRPr="001D2571">
              <w:rPr>
                <w:i/>
                <w:sz w:val="18"/>
                <w:szCs w:val="18"/>
              </w:rPr>
              <w:t>, sözlü ve görsel olarak sistemli biçimde aktarabilme (İletişim ve Sosyal Yetkinlik).</w:t>
            </w:r>
          </w:p>
        </w:tc>
        <w:tc>
          <w:tcPr>
            <w:tcW w:w="425" w:type="dxa"/>
            <w:tcBorders>
              <w:left w:val="single" w:sz="18" w:space="0" w:color="auto"/>
            </w:tcBorders>
          </w:tcPr>
          <w:p w:rsidR="0045608F" w:rsidRDefault="0045608F" w:rsidP="0045608F">
            <w:pPr>
              <w:jc w:val="both"/>
              <w:rPr>
                <w:sz w:val="18"/>
                <w:szCs w:val="18"/>
              </w:rPr>
            </w:pPr>
          </w:p>
          <w:p w:rsidR="00323BC1" w:rsidRDefault="00323BC1" w:rsidP="0045608F">
            <w:pPr>
              <w:jc w:val="both"/>
              <w:rPr>
                <w:sz w:val="18"/>
                <w:szCs w:val="18"/>
              </w:rPr>
            </w:pPr>
          </w:p>
          <w:p w:rsidR="00323BC1" w:rsidRPr="001D2571" w:rsidRDefault="00323BC1" w:rsidP="0045608F">
            <w:pPr>
              <w:jc w:val="both"/>
              <w:rPr>
                <w:sz w:val="18"/>
                <w:szCs w:val="18"/>
              </w:rPr>
            </w:pPr>
            <w:r>
              <w:rPr>
                <w:sz w:val="18"/>
                <w:szCs w:val="18"/>
              </w:rPr>
              <w:t>+</w:t>
            </w:r>
          </w:p>
        </w:tc>
        <w:tc>
          <w:tcPr>
            <w:tcW w:w="425" w:type="dxa"/>
          </w:tcPr>
          <w:p w:rsidR="0045608F" w:rsidRPr="001D2571" w:rsidRDefault="0045608F" w:rsidP="0045608F">
            <w:pPr>
              <w:jc w:val="both"/>
              <w:rPr>
                <w:sz w:val="18"/>
                <w:szCs w:val="18"/>
              </w:rPr>
            </w:pPr>
          </w:p>
          <w:p w:rsidR="0045608F" w:rsidRPr="001D2571" w:rsidRDefault="0045608F" w:rsidP="0045608F">
            <w:pPr>
              <w:jc w:val="both"/>
              <w:rPr>
                <w:sz w:val="18"/>
                <w:szCs w:val="18"/>
              </w:rPr>
            </w:pPr>
          </w:p>
          <w:p w:rsidR="0045608F" w:rsidRPr="001D2571" w:rsidRDefault="0045608F" w:rsidP="0045608F">
            <w:pPr>
              <w:jc w:val="both"/>
              <w:rPr>
                <w:sz w:val="18"/>
                <w:szCs w:val="18"/>
              </w:rPr>
            </w:pPr>
          </w:p>
        </w:tc>
        <w:tc>
          <w:tcPr>
            <w:tcW w:w="426" w:type="dxa"/>
            <w:tcBorders>
              <w:right w:val="single" w:sz="18" w:space="0" w:color="auto"/>
            </w:tcBorders>
          </w:tcPr>
          <w:p w:rsidR="0045608F" w:rsidRPr="001D2571" w:rsidRDefault="0045608F" w:rsidP="0045608F">
            <w:pPr>
              <w:jc w:val="both"/>
              <w:rPr>
                <w:sz w:val="18"/>
                <w:szCs w:val="18"/>
              </w:rPr>
            </w:pPr>
          </w:p>
        </w:tc>
      </w:tr>
      <w:tr w:rsidR="0045608F" w:rsidRPr="001D2571" w:rsidTr="0045608F">
        <w:tc>
          <w:tcPr>
            <w:tcW w:w="738" w:type="dxa"/>
            <w:tcBorders>
              <w:left w:val="single" w:sz="18" w:space="0" w:color="auto"/>
              <w:right w:val="single" w:sz="18" w:space="0" w:color="auto"/>
            </w:tcBorders>
          </w:tcPr>
          <w:p w:rsidR="0045608F" w:rsidRPr="001D2571" w:rsidRDefault="0045608F" w:rsidP="0045608F">
            <w:pPr>
              <w:jc w:val="center"/>
              <w:rPr>
                <w:b/>
                <w:sz w:val="18"/>
                <w:szCs w:val="18"/>
              </w:rPr>
            </w:pPr>
            <w:r w:rsidRPr="001D2571">
              <w:rPr>
                <w:b/>
                <w:sz w:val="18"/>
                <w:szCs w:val="18"/>
              </w:rPr>
              <w:t>v.</w:t>
            </w:r>
          </w:p>
        </w:tc>
        <w:tc>
          <w:tcPr>
            <w:tcW w:w="8114" w:type="dxa"/>
            <w:tcBorders>
              <w:left w:val="single" w:sz="18" w:space="0" w:color="auto"/>
              <w:right w:val="single" w:sz="18" w:space="0" w:color="auto"/>
            </w:tcBorders>
          </w:tcPr>
          <w:p w:rsidR="0045608F" w:rsidRPr="001D2571" w:rsidRDefault="0045608F" w:rsidP="00506865">
            <w:pPr>
              <w:rPr>
                <w:sz w:val="18"/>
                <w:szCs w:val="18"/>
              </w:rPr>
            </w:pPr>
            <w:r w:rsidRPr="001D2571">
              <w:rPr>
                <w:sz w:val="18"/>
                <w:szCs w:val="18"/>
              </w:rPr>
              <w:t xml:space="preserve">Bir yabancı dili </w:t>
            </w:r>
            <w:r w:rsidR="00506865" w:rsidRPr="001D2571">
              <w:rPr>
                <w:sz w:val="18"/>
                <w:szCs w:val="18"/>
              </w:rPr>
              <w:t xml:space="preserve">yeterli </w:t>
            </w:r>
            <w:r w:rsidRPr="001D2571">
              <w:rPr>
                <w:sz w:val="18"/>
                <w:szCs w:val="18"/>
              </w:rPr>
              <w:t>düzeyde kullanarak sözlü ve yazılı iletişim kurabilme, kendi çalışmalarını, alanındaki uluslararası platformlarda, yazılı, sözlü ve/veya görsel olarak aktarabilme</w:t>
            </w:r>
            <w:r w:rsidRPr="001D2571">
              <w:rPr>
                <w:i/>
                <w:sz w:val="18"/>
                <w:szCs w:val="18"/>
              </w:rPr>
              <w:t xml:space="preserve"> (İletişim ve Sosyal Yetkinlik).</w:t>
            </w:r>
          </w:p>
        </w:tc>
        <w:tc>
          <w:tcPr>
            <w:tcW w:w="425" w:type="dxa"/>
            <w:tcBorders>
              <w:left w:val="single" w:sz="18" w:space="0" w:color="auto"/>
            </w:tcBorders>
          </w:tcPr>
          <w:p w:rsidR="0045608F" w:rsidRPr="001D2571" w:rsidRDefault="0045608F" w:rsidP="0045608F">
            <w:pPr>
              <w:jc w:val="both"/>
              <w:rPr>
                <w:sz w:val="18"/>
                <w:szCs w:val="18"/>
              </w:rPr>
            </w:pPr>
          </w:p>
        </w:tc>
        <w:tc>
          <w:tcPr>
            <w:tcW w:w="425" w:type="dxa"/>
          </w:tcPr>
          <w:p w:rsidR="00323BC1" w:rsidRDefault="00323BC1" w:rsidP="0045608F">
            <w:pPr>
              <w:jc w:val="both"/>
              <w:rPr>
                <w:sz w:val="18"/>
                <w:szCs w:val="18"/>
              </w:rPr>
            </w:pPr>
          </w:p>
          <w:p w:rsidR="0045608F" w:rsidRPr="001D2571" w:rsidRDefault="00323BC1" w:rsidP="0045608F">
            <w:pPr>
              <w:jc w:val="both"/>
              <w:rPr>
                <w:sz w:val="18"/>
                <w:szCs w:val="18"/>
              </w:rPr>
            </w:pPr>
            <w:r>
              <w:rPr>
                <w:sz w:val="18"/>
                <w:szCs w:val="18"/>
              </w:rPr>
              <w:t>+</w:t>
            </w:r>
          </w:p>
        </w:tc>
        <w:tc>
          <w:tcPr>
            <w:tcW w:w="426" w:type="dxa"/>
            <w:tcBorders>
              <w:right w:val="single" w:sz="18" w:space="0" w:color="auto"/>
            </w:tcBorders>
          </w:tcPr>
          <w:p w:rsidR="0045608F" w:rsidRPr="001D2571" w:rsidRDefault="0045608F" w:rsidP="0045608F">
            <w:pPr>
              <w:jc w:val="both"/>
              <w:rPr>
                <w:sz w:val="18"/>
                <w:szCs w:val="18"/>
              </w:rPr>
            </w:pPr>
          </w:p>
        </w:tc>
      </w:tr>
      <w:tr w:rsidR="0045608F" w:rsidRPr="001D2571" w:rsidTr="0045608F">
        <w:tc>
          <w:tcPr>
            <w:tcW w:w="738" w:type="dxa"/>
            <w:tcBorders>
              <w:left w:val="single" w:sz="18" w:space="0" w:color="auto"/>
              <w:right w:val="single" w:sz="18" w:space="0" w:color="auto"/>
            </w:tcBorders>
          </w:tcPr>
          <w:p w:rsidR="0045608F" w:rsidRPr="001D2571" w:rsidRDefault="0045608F" w:rsidP="0045608F">
            <w:pPr>
              <w:jc w:val="center"/>
              <w:rPr>
                <w:b/>
                <w:sz w:val="18"/>
                <w:szCs w:val="18"/>
              </w:rPr>
            </w:pPr>
            <w:r w:rsidRPr="001D2571">
              <w:rPr>
                <w:b/>
                <w:sz w:val="18"/>
                <w:szCs w:val="18"/>
              </w:rPr>
              <w:t>vi.</w:t>
            </w:r>
          </w:p>
        </w:tc>
        <w:tc>
          <w:tcPr>
            <w:tcW w:w="8114" w:type="dxa"/>
            <w:tcBorders>
              <w:left w:val="single" w:sz="18" w:space="0" w:color="auto"/>
              <w:right w:val="single" w:sz="18" w:space="0" w:color="auto"/>
            </w:tcBorders>
          </w:tcPr>
          <w:p w:rsidR="0045608F" w:rsidRPr="001D2571" w:rsidRDefault="00506865" w:rsidP="00506865">
            <w:pPr>
              <w:rPr>
                <w:sz w:val="18"/>
                <w:szCs w:val="18"/>
              </w:rPr>
            </w:pPr>
            <w:r w:rsidRPr="001D2571">
              <w:rPr>
                <w:sz w:val="18"/>
                <w:szCs w:val="18"/>
              </w:rPr>
              <w:t>Enerji a</w:t>
            </w:r>
            <w:r w:rsidR="0045608F" w:rsidRPr="001D2571">
              <w:rPr>
                <w:sz w:val="18"/>
                <w:szCs w:val="18"/>
              </w:rPr>
              <w:t xml:space="preserve">lanı ile ilgili verilerin toplanması, yorumlanması, uygulanması ve duyurulması aşamalarında toplumsal, bilimsel, kültürel ve etik değerleri gözeterek denetleyebilme, bu değerleri öğretebilme, ilgili konularda strateji, politika ve uygulama planları geliştirebilme ve elde edilen sonuçları, kalite süreçleri çerçevesinde değerlendirebilme, özümsediği bilgiyi, problem çözme ve/veya uygulama becerilerini, disiplinlerarası çalışmalarda kullanabilme </w:t>
            </w:r>
            <w:r w:rsidR="0045608F" w:rsidRPr="001D2571">
              <w:rPr>
                <w:i/>
                <w:sz w:val="18"/>
                <w:szCs w:val="18"/>
              </w:rPr>
              <w:t>(Alana Özgü Yetkinlik).</w:t>
            </w:r>
          </w:p>
        </w:tc>
        <w:tc>
          <w:tcPr>
            <w:tcW w:w="425" w:type="dxa"/>
            <w:tcBorders>
              <w:left w:val="single" w:sz="18" w:space="0" w:color="auto"/>
            </w:tcBorders>
          </w:tcPr>
          <w:p w:rsidR="0045608F" w:rsidRPr="001D2571" w:rsidRDefault="0045608F" w:rsidP="0045608F">
            <w:pPr>
              <w:jc w:val="both"/>
              <w:rPr>
                <w:sz w:val="18"/>
                <w:szCs w:val="18"/>
              </w:rPr>
            </w:pPr>
          </w:p>
        </w:tc>
        <w:tc>
          <w:tcPr>
            <w:tcW w:w="425" w:type="dxa"/>
          </w:tcPr>
          <w:p w:rsidR="0045608F" w:rsidRPr="001D2571" w:rsidRDefault="0045608F" w:rsidP="0045608F">
            <w:pPr>
              <w:jc w:val="both"/>
              <w:rPr>
                <w:sz w:val="18"/>
                <w:szCs w:val="18"/>
              </w:rPr>
            </w:pPr>
          </w:p>
          <w:p w:rsidR="0045608F" w:rsidRPr="001D2571" w:rsidRDefault="0045608F" w:rsidP="0045608F">
            <w:pPr>
              <w:jc w:val="both"/>
              <w:rPr>
                <w:sz w:val="18"/>
                <w:szCs w:val="18"/>
              </w:rPr>
            </w:pPr>
          </w:p>
          <w:p w:rsidR="0045608F" w:rsidRPr="001D2571" w:rsidRDefault="0045608F" w:rsidP="0045608F">
            <w:pPr>
              <w:jc w:val="both"/>
              <w:rPr>
                <w:sz w:val="18"/>
                <w:szCs w:val="18"/>
              </w:rPr>
            </w:pPr>
          </w:p>
        </w:tc>
        <w:tc>
          <w:tcPr>
            <w:tcW w:w="426" w:type="dxa"/>
            <w:tcBorders>
              <w:right w:val="single" w:sz="18" w:space="0" w:color="auto"/>
            </w:tcBorders>
          </w:tcPr>
          <w:p w:rsidR="0045608F" w:rsidRPr="001D2571" w:rsidRDefault="0045608F" w:rsidP="0045608F">
            <w:pPr>
              <w:jc w:val="both"/>
              <w:rPr>
                <w:sz w:val="18"/>
                <w:szCs w:val="18"/>
              </w:rPr>
            </w:pPr>
          </w:p>
          <w:p w:rsidR="0045608F" w:rsidRPr="001D2571" w:rsidRDefault="0045608F" w:rsidP="0045608F">
            <w:pPr>
              <w:jc w:val="both"/>
              <w:rPr>
                <w:sz w:val="18"/>
                <w:szCs w:val="18"/>
              </w:rPr>
            </w:pPr>
          </w:p>
          <w:p w:rsidR="0045608F" w:rsidRPr="001D2571" w:rsidRDefault="00323BC1" w:rsidP="0045608F">
            <w:pPr>
              <w:jc w:val="both"/>
              <w:rPr>
                <w:sz w:val="18"/>
                <w:szCs w:val="18"/>
              </w:rPr>
            </w:pPr>
            <w:r>
              <w:rPr>
                <w:sz w:val="18"/>
                <w:szCs w:val="18"/>
              </w:rPr>
              <w:t>+</w:t>
            </w:r>
          </w:p>
        </w:tc>
      </w:tr>
      <w:tr w:rsidR="0045608F" w:rsidRPr="001D2571" w:rsidTr="0045608F">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10128" w:type="dxa"/>
            <w:gridSpan w:val="5"/>
          </w:tcPr>
          <w:p w:rsidR="0045608F" w:rsidRPr="001D2571" w:rsidRDefault="0045608F" w:rsidP="0045608F">
            <w:pPr>
              <w:rPr>
                <w:b/>
                <w:bCs/>
                <w:sz w:val="18"/>
                <w:szCs w:val="18"/>
              </w:rPr>
            </w:pPr>
          </w:p>
        </w:tc>
      </w:tr>
    </w:tbl>
    <w:p w:rsidR="0045608F" w:rsidRPr="001D2571" w:rsidRDefault="0045608F" w:rsidP="0045608F">
      <w:pPr>
        <w:rPr>
          <w:b/>
          <w:sz w:val="18"/>
          <w:szCs w:val="18"/>
        </w:rPr>
      </w:pPr>
      <w:r w:rsidRPr="001D2571">
        <w:rPr>
          <w:sz w:val="18"/>
          <w:szCs w:val="18"/>
        </w:rPr>
        <w:t xml:space="preserve">         </w:t>
      </w:r>
      <w:r w:rsidRPr="001D2571">
        <w:rPr>
          <w:b/>
          <w:sz w:val="18"/>
          <w:szCs w:val="18"/>
        </w:rPr>
        <w:t xml:space="preserve">1: Az,  2. Kısmi,  3. Tam </w:t>
      </w:r>
    </w:p>
    <w:p w:rsidR="0045608F" w:rsidRPr="001D2571" w:rsidRDefault="0045608F" w:rsidP="0045608F">
      <w:pPr>
        <w:rPr>
          <w:sz w:val="18"/>
          <w:szCs w:val="18"/>
          <w:lang w:val="en-US"/>
        </w:rPr>
      </w:pPr>
    </w:p>
    <w:p w:rsidR="0045608F" w:rsidRPr="001D2571" w:rsidRDefault="0045608F" w:rsidP="0045608F">
      <w:pPr>
        <w:pStyle w:val="Heading2"/>
        <w:rPr>
          <w:sz w:val="18"/>
          <w:szCs w:val="18"/>
          <w:lang w:val="en-US"/>
        </w:rPr>
      </w:pPr>
      <w:r w:rsidRPr="007F2F69">
        <w:rPr>
          <w:sz w:val="18"/>
          <w:szCs w:val="18"/>
          <w:lang w:val="en-US"/>
        </w:rPr>
        <w:t>Relationship between the Course and “Energy Science and Technology M.Sc. Program”</w:t>
      </w:r>
    </w:p>
    <w:tbl>
      <w:tblPr>
        <w:tblpPr w:leftFromText="141" w:rightFromText="141" w:vertAnchor="text" w:horzAnchor="margin" w:tblpY="162"/>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9"/>
        <w:gridCol w:w="7883"/>
        <w:gridCol w:w="567"/>
        <w:gridCol w:w="425"/>
        <w:gridCol w:w="529"/>
      </w:tblGrid>
      <w:tr w:rsidR="0045608F" w:rsidRPr="001D2571" w:rsidTr="0045608F">
        <w:trPr>
          <w:trHeight w:val="258"/>
        </w:trPr>
        <w:tc>
          <w:tcPr>
            <w:tcW w:w="589" w:type="dxa"/>
            <w:vMerge w:val="restart"/>
            <w:tcBorders>
              <w:top w:val="single" w:sz="18" w:space="0" w:color="auto"/>
              <w:left w:val="single" w:sz="18" w:space="0" w:color="auto"/>
              <w:right w:val="single" w:sz="18" w:space="0" w:color="auto"/>
            </w:tcBorders>
          </w:tcPr>
          <w:p w:rsidR="0045608F" w:rsidRPr="001D2571" w:rsidRDefault="0045608F" w:rsidP="0045608F">
            <w:pPr>
              <w:jc w:val="center"/>
              <w:rPr>
                <w:sz w:val="18"/>
                <w:szCs w:val="18"/>
                <w:lang w:val="en-US"/>
              </w:rPr>
            </w:pPr>
          </w:p>
        </w:tc>
        <w:tc>
          <w:tcPr>
            <w:tcW w:w="7883" w:type="dxa"/>
            <w:vMerge w:val="restart"/>
            <w:tcBorders>
              <w:top w:val="single" w:sz="18" w:space="0" w:color="auto"/>
              <w:left w:val="single" w:sz="18" w:space="0" w:color="auto"/>
              <w:right w:val="single" w:sz="18" w:space="0" w:color="auto"/>
            </w:tcBorders>
          </w:tcPr>
          <w:p w:rsidR="0045608F" w:rsidRPr="001D2571" w:rsidRDefault="0045608F" w:rsidP="0045608F">
            <w:pPr>
              <w:jc w:val="center"/>
              <w:rPr>
                <w:b/>
                <w:sz w:val="18"/>
                <w:szCs w:val="18"/>
                <w:lang w:val="en-US"/>
              </w:rPr>
            </w:pPr>
          </w:p>
          <w:p w:rsidR="0045608F" w:rsidRPr="001D2571" w:rsidRDefault="0045608F" w:rsidP="0045608F">
            <w:pPr>
              <w:jc w:val="center"/>
              <w:rPr>
                <w:b/>
                <w:sz w:val="18"/>
                <w:szCs w:val="18"/>
                <w:lang w:val="en-US"/>
              </w:rPr>
            </w:pPr>
            <w:r w:rsidRPr="001D2571">
              <w:rPr>
                <w:b/>
                <w:sz w:val="18"/>
                <w:szCs w:val="18"/>
                <w:lang w:val="en-US"/>
              </w:rPr>
              <w:t>Program Outcomes</w:t>
            </w:r>
          </w:p>
        </w:tc>
        <w:tc>
          <w:tcPr>
            <w:tcW w:w="1521" w:type="dxa"/>
            <w:gridSpan w:val="3"/>
            <w:tcBorders>
              <w:top w:val="single" w:sz="18" w:space="0" w:color="auto"/>
              <w:left w:val="single" w:sz="18" w:space="0" w:color="auto"/>
              <w:bottom w:val="single" w:sz="12" w:space="0" w:color="auto"/>
              <w:right w:val="single" w:sz="18" w:space="0" w:color="auto"/>
            </w:tcBorders>
          </w:tcPr>
          <w:p w:rsidR="0045608F" w:rsidRPr="001D2571" w:rsidRDefault="0045608F" w:rsidP="0045608F">
            <w:pPr>
              <w:jc w:val="center"/>
              <w:rPr>
                <w:b/>
                <w:sz w:val="18"/>
                <w:szCs w:val="18"/>
                <w:lang w:val="en-US"/>
              </w:rPr>
            </w:pPr>
            <w:r w:rsidRPr="001D2571">
              <w:rPr>
                <w:b/>
                <w:sz w:val="18"/>
                <w:szCs w:val="18"/>
                <w:lang w:val="en-US"/>
              </w:rPr>
              <w:t>Level of Contribution</w:t>
            </w:r>
          </w:p>
        </w:tc>
      </w:tr>
      <w:tr w:rsidR="0045608F" w:rsidRPr="001D2571" w:rsidTr="0045608F">
        <w:trPr>
          <w:trHeight w:val="268"/>
        </w:trPr>
        <w:tc>
          <w:tcPr>
            <w:tcW w:w="589" w:type="dxa"/>
            <w:vMerge/>
            <w:tcBorders>
              <w:left w:val="single" w:sz="18" w:space="0" w:color="auto"/>
              <w:bottom w:val="single" w:sz="18" w:space="0" w:color="auto"/>
              <w:right w:val="single" w:sz="18" w:space="0" w:color="auto"/>
            </w:tcBorders>
          </w:tcPr>
          <w:p w:rsidR="0045608F" w:rsidRPr="001D2571" w:rsidRDefault="0045608F" w:rsidP="0045608F">
            <w:pPr>
              <w:jc w:val="center"/>
              <w:rPr>
                <w:sz w:val="18"/>
                <w:szCs w:val="18"/>
                <w:lang w:val="en-US"/>
              </w:rPr>
            </w:pPr>
          </w:p>
        </w:tc>
        <w:tc>
          <w:tcPr>
            <w:tcW w:w="7883" w:type="dxa"/>
            <w:vMerge/>
            <w:tcBorders>
              <w:left w:val="single" w:sz="18" w:space="0" w:color="auto"/>
              <w:bottom w:val="single" w:sz="18" w:space="0" w:color="auto"/>
              <w:right w:val="single" w:sz="18" w:space="0" w:color="auto"/>
            </w:tcBorders>
          </w:tcPr>
          <w:p w:rsidR="0045608F" w:rsidRPr="001D2571" w:rsidRDefault="0045608F" w:rsidP="0045608F">
            <w:pPr>
              <w:jc w:val="center"/>
              <w:rPr>
                <w:b/>
                <w:sz w:val="18"/>
                <w:szCs w:val="18"/>
                <w:lang w:val="en-US"/>
              </w:rPr>
            </w:pPr>
          </w:p>
        </w:tc>
        <w:tc>
          <w:tcPr>
            <w:tcW w:w="567" w:type="dxa"/>
            <w:tcBorders>
              <w:top w:val="single" w:sz="12" w:space="0" w:color="auto"/>
              <w:left w:val="single" w:sz="18" w:space="0" w:color="auto"/>
              <w:bottom w:val="single" w:sz="18" w:space="0" w:color="auto"/>
            </w:tcBorders>
          </w:tcPr>
          <w:p w:rsidR="0045608F" w:rsidRPr="001D2571" w:rsidRDefault="0045608F" w:rsidP="0045608F">
            <w:pPr>
              <w:jc w:val="center"/>
              <w:rPr>
                <w:b/>
                <w:sz w:val="18"/>
                <w:szCs w:val="18"/>
                <w:lang w:val="en-US"/>
              </w:rPr>
            </w:pPr>
            <w:r w:rsidRPr="001D2571">
              <w:rPr>
                <w:b/>
                <w:sz w:val="18"/>
                <w:szCs w:val="18"/>
                <w:lang w:val="en-US"/>
              </w:rPr>
              <w:t>1</w:t>
            </w:r>
          </w:p>
        </w:tc>
        <w:tc>
          <w:tcPr>
            <w:tcW w:w="425" w:type="dxa"/>
            <w:tcBorders>
              <w:top w:val="single" w:sz="12" w:space="0" w:color="auto"/>
              <w:bottom w:val="single" w:sz="18" w:space="0" w:color="auto"/>
            </w:tcBorders>
          </w:tcPr>
          <w:p w:rsidR="0045608F" w:rsidRPr="001D2571" w:rsidRDefault="0045608F" w:rsidP="0045608F">
            <w:pPr>
              <w:jc w:val="center"/>
              <w:rPr>
                <w:b/>
                <w:sz w:val="18"/>
                <w:szCs w:val="18"/>
                <w:lang w:val="en-US"/>
              </w:rPr>
            </w:pPr>
            <w:r w:rsidRPr="001D2571">
              <w:rPr>
                <w:b/>
                <w:sz w:val="18"/>
                <w:szCs w:val="18"/>
                <w:lang w:val="en-US"/>
              </w:rPr>
              <w:t>2</w:t>
            </w:r>
          </w:p>
        </w:tc>
        <w:tc>
          <w:tcPr>
            <w:tcW w:w="529" w:type="dxa"/>
            <w:tcBorders>
              <w:top w:val="single" w:sz="12" w:space="0" w:color="auto"/>
              <w:bottom w:val="single" w:sz="18" w:space="0" w:color="auto"/>
              <w:right w:val="single" w:sz="18" w:space="0" w:color="auto"/>
            </w:tcBorders>
          </w:tcPr>
          <w:p w:rsidR="0045608F" w:rsidRPr="001D2571" w:rsidRDefault="0045608F" w:rsidP="0045608F">
            <w:pPr>
              <w:jc w:val="center"/>
              <w:rPr>
                <w:b/>
                <w:sz w:val="18"/>
                <w:szCs w:val="18"/>
                <w:lang w:val="en-US"/>
              </w:rPr>
            </w:pPr>
            <w:r w:rsidRPr="001D2571">
              <w:rPr>
                <w:b/>
                <w:sz w:val="18"/>
                <w:szCs w:val="18"/>
                <w:lang w:val="en-US"/>
              </w:rPr>
              <w:t>3</w:t>
            </w:r>
          </w:p>
        </w:tc>
      </w:tr>
      <w:tr w:rsidR="0045608F" w:rsidRPr="001D2571" w:rsidTr="0045608F">
        <w:tc>
          <w:tcPr>
            <w:tcW w:w="589" w:type="dxa"/>
            <w:tcBorders>
              <w:top w:val="single" w:sz="18" w:space="0" w:color="auto"/>
              <w:left w:val="single" w:sz="18" w:space="0" w:color="auto"/>
              <w:right w:val="single" w:sz="18" w:space="0" w:color="auto"/>
            </w:tcBorders>
          </w:tcPr>
          <w:p w:rsidR="0045608F" w:rsidRPr="001D2571" w:rsidRDefault="0045608F" w:rsidP="0045608F">
            <w:pPr>
              <w:jc w:val="center"/>
              <w:rPr>
                <w:b/>
                <w:sz w:val="18"/>
                <w:szCs w:val="18"/>
              </w:rPr>
            </w:pPr>
            <w:r w:rsidRPr="001D2571">
              <w:rPr>
                <w:b/>
                <w:sz w:val="18"/>
                <w:szCs w:val="18"/>
              </w:rPr>
              <w:t>i.</w:t>
            </w:r>
          </w:p>
        </w:tc>
        <w:tc>
          <w:tcPr>
            <w:tcW w:w="7883" w:type="dxa"/>
            <w:tcBorders>
              <w:top w:val="single" w:sz="18" w:space="0" w:color="auto"/>
              <w:left w:val="single" w:sz="18" w:space="0" w:color="auto"/>
              <w:right w:val="single" w:sz="18" w:space="0" w:color="auto"/>
            </w:tcBorders>
          </w:tcPr>
          <w:p w:rsidR="0045608F" w:rsidRPr="001D2571" w:rsidRDefault="0045608F" w:rsidP="00506865">
            <w:pPr>
              <w:rPr>
                <w:sz w:val="18"/>
                <w:szCs w:val="18"/>
              </w:rPr>
            </w:pPr>
            <w:r w:rsidRPr="001D2571">
              <w:rPr>
                <w:sz w:val="18"/>
                <w:szCs w:val="18"/>
              </w:rPr>
              <w:t xml:space="preserve">Grasping interdisciplinary interaction related to </w:t>
            </w:r>
            <w:r w:rsidR="00506865" w:rsidRPr="001D2571">
              <w:rPr>
                <w:sz w:val="18"/>
                <w:szCs w:val="18"/>
              </w:rPr>
              <w:t xml:space="preserve">energy </w:t>
            </w:r>
            <w:r w:rsidRPr="001D2571">
              <w:rPr>
                <w:sz w:val="18"/>
                <w:szCs w:val="18"/>
              </w:rPr>
              <w:t>area and developing and intensifying the current and high knowledge in that area based upon the competency in graduate level (knowledge).</w:t>
            </w:r>
          </w:p>
        </w:tc>
        <w:tc>
          <w:tcPr>
            <w:tcW w:w="567" w:type="dxa"/>
            <w:tcBorders>
              <w:top w:val="single" w:sz="18" w:space="0" w:color="auto"/>
              <w:left w:val="single" w:sz="18" w:space="0" w:color="auto"/>
            </w:tcBorders>
          </w:tcPr>
          <w:p w:rsidR="0045608F" w:rsidRPr="001D2571" w:rsidRDefault="0045608F" w:rsidP="0045608F">
            <w:pPr>
              <w:jc w:val="both"/>
              <w:rPr>
                <w:sz w:val="18"/>
                <w:szCs w:val="18"/>
              </w:rPr>
            </w:pPr>
          </w:p>
          <w:p w:rsidR="0045608F" w:rsidRPr="001D2571" w:rsidRDefault="0045608F" w:rsidP="0045608F">
            <w:pPr>
              <w:jc w:val="both"/>
              <w:rPr>
                <w:sz w:val="18"/>
                <w:szCs w:val="18"/>
              </w:rPr>
            </w:pPr>
          </w:p>
        </w:tc>
        <w:tc>
          <w:tcPr>
            <w:tcW w:w="425" w:type="dxa"/>
            <w:tcBorders>
              <w:top w:val="single" w:sz="18" w:space="0" w:color="auto"/>
            </w:tcBorders>
          </w:tcPr>
          <w:p w:rsidR="0045608F" w:rsidRPr="001D2571" w:rsidRDefault="001D2571" w:rsidP="0045608F">
            <w:pPr>
              <w:jc w:val="both"/>
              <w:rPr>
                <w:sz w:val="18"/>
                <w:szCs w:val="18"/>
              </w:rPr>
            </w:pPr>
            <w:r w:rsidRPr="001D2571">
              <w:rPr>
                <w:sz w:val="18"/>
                <w:szCs w:val="18"/>
              </w:rPr>
              <w:t>+</w:t>
            </w:r>
          </w:p>
        </w:tc>
        <w:tc>
          <w:tcPr>
            <w:tcW w:w="529" w:type="dxa"/>
            <w:tcBorders>
              <w:top w:val="single" w:sz="18" w:space="0" w:color="auto"/>
              <w:right w:val="single" w:sz="18" w:space="0" w:color="auto"/>
            </w:tcBorders>
          </w:tcPr>
          <w:p w:rsidR="0045608F" w:rsidRPr="001D2571" w:rsidRDefault="0045608F" w:rsidP="0045608F">
            <w:pPr>
              <w:jc w:val="both"/>
              <w:rPr>
                <w:sz w:val="18"/>
                <w:szCs w:val="18"/>
              </w:rPr>
            </w:pPr>
          </w:p>
        </w:tc>
      </w:tr>
      <w:tr w:rsidR="0045608F" w:rsidRPr="001D2571" w:rsidTr="0045608F">
        <w:tc>
          <w:tcPr>
            <w:tcW w:w="589" w:type="dxa"/>
            <w:tcBorders>
              <w:left w:val="single" w:sz="18" w:space="0" w:color="auto"/>
              <w:right w:val="single" w:sz="18" w:space="0" w:color="auto"/>
            </w:tcBorders>
          </w:tcPr>
          <w:p w:rsidR="0045608F" w:rsidRPr="001D2571" w:rsidRDefault="0045608F" w:rsidP="0045608F">
            <w:pPr>
              <w:jc w:val="center"/>
              <w:rPr>
                <w:b/>
                <w:sz w:val="18"/>
                <w:szCs w:val="18"/>
              </w:rPr>
            </w:pPr>
            <w:r w:rsidRPr="001D2571">
              <w:rPr>
                <w:b/>
                <w:sz w:val="18"/>
                <w:szCs w:val="18"/>
              </w:rPr>
              <w:t>ii.</w:t>
            </w:r>
          </w:p>
        </w:tc>
        <w:tc>
          <w:tcPr>
            <w:tcW w:w="7883" w:type="dxa"/>
            <w:tcBorders>
              <w:left w:val="single" w:sz="18" w:space="0" w:color="auto"/>
              <w:right w:val="single" w:sz="18" w:space="0" w:color="auto"/>
            </w:tcBorders>
          </w:tcPr>
          <w:p w:rsidR="0045608F" w:rsidRPr="001D2571" w:rsidRDefault="0045608F" w:rsidP="0045608F">
            <w:pPr>
              <w:rPr>
                <w:sz w:val="18"/>
                <w:szCs w:val="18"/>
              </w:rPr>
            </w:pPr>
            <w:r w:rsidRPr="001D2571">
              <w:rPr>
                <w:sz w:val="18"/>
                <w:szCs w:val="18"/>
              </w:rPr>
              <w:t xml:space="preserve">By means of ability to use theoretical and practical information related to </w:t>
            </w:r>
            <w:r w:rsidR="00506865" w:rsidRPr="001D2571">
              <w:rPr>
                <w:sz w:val="18"/>
                <w:szCs w:val="18"/>
              </w:rPr>
              <w:t xml:space="preserve">energy </w:t>
            </w:r>
            <w:r w:rsidRPr="001D2571">
              <w:rPr>
                <w:sz w:val="18"/>
                <w:szCs w:val="18"/>
              </w:rPr>
              <w:t>area, to combine and interpret them with information from different disciplines producing new information and solving the faced problems by related searching methods (skill).</w:t>
            </w:r>
          </w:p>
        </w:tc>
        <w:tc>
          <w:tcPr>
            <w:tcW w:w="567" w:type="dxa"/>
            <w:tcBorders>
              <w:left w:val="single" w:sz="18" w:space="0" w:color="auto"/>
            </w:tcBorders>
          </w:tcPr>
          <w:p w:rsidR="0045608F" w:rsidRPr="001D2571" w:rsidRDefault="0045608F" w:rsidP="0045608F">
            <w:pPr>
              <w:jc w:val="both"/>
              <w:rPr>
                <w:sz w:val="18"/>
                <w:szCs w:val="18"/>
              </w:rPr>
            </w:pPr>
          </w:p>
          <w:p w:rsidR="0045608F" w:rsidRPr="001D2571" w:rsidRDefault="0045608F" w:rsidP="0045608F">
            <w:pPr>
              <w:jc w:val="both"/>
              <w:rPr>
                <w:sz w:val="18"/>
                <w:szCs w:val="18"/>
              </w:rPr>
            </w:pPr>
          </w:p>
        </w:tc>
        <w:tc>
          <w:tcPr>
            <w:tcW w:w="425" w:type="dxa"/>
          </w:tcPr>
          <w:p w:rsidR="0045608F" w:rsidRDefault="0045608F" w:rsidP="0045608F">
            <w:pPr>
              <w:jc w:val="both"/>
              <w:rPr>
                <w:sz w:val="18"/>
                <w:szCs w:val="18"/>
              </w:rPr>
            </w:pPr>
          </w:p>
          <w:p w:rsidR="007D6C52" w:rsidRPr="001D2571" w:rsidRDefault="007D6C52" w:rsidP="0045608F">
            <w:pPr>
              <w:jc w:val="both"/>
              <w:rPr>
                <w:sz w:val="18"/>
                <w:szCs w:val="18"/>
              </w:rPr>
            </w:pPr>
            <w:r>
              <w:rPr>
                <w:sz w:val="18"/>
                <w:szCs w:val="18"/>
              </w:rPr>
              <w:t>+</w:t>
            </w:r>
          </w:p>
        </w:tc>
        <w:tc>
          <w:tcPr>
            <w:tcW w:w="529" w:type="dxa"/>
            <w:tcBorders>
              <w:right w:val="single" w:sz="18" w:space="0" w:color="auto"/>
            </w:tcBorders>
          </w:tcPr>
          <w:p w:rsidR="0045608F" w:rsidRPr="001D2571" w:rsidRDefault="0045608F" w:rsidP="0045608F">
            <w:pPr>
              <w:jc w:val="both"/>
              <w:rPr>
                <w:b/>
                <w:bCs/>
                <w:sz w:val="18"/>
                <w:szCs w:val="18"/>
              </w:rPr>
            </w:pPr>
          </w:p>
        </w:tc>
      </w:tr>
      <w:tr w:rsidR="0045608F" w:rsidRPr="001D2571" w:rsidTr="0045608F">
        <w:tc>
          <w:tcPr>
            <w:tcW w:w="589" w:type="dxa"/>
            <w:tcBorders>
              <w:left w:val="single" w:sz="18" w:space="0" w:color="auto"/>
              <w:right w:val="single" w:sz="18" w:space="0" w:color="auto"/>
            </w:tcBorders>
          </w:tcPr>
          <w:p w:rsidR="0045608F" w:rsidRPr="001D2571" w:rsidRDefault="0045608F" w:rsidP="0045608F">
            <w:pPr>
              <w:jc w:val="center"/>
              <w:rPr>
                <w:b/>
                <w:sz w:val="18"/>
                <w:szCs w:val="18"/>
              </w:rPr>
            </w:pPr>
            <w:r w:rsidRPr="001D2571">
              <w:rPr>
                <w:b/>
                <w:sz w:val="18"/>
                <w:szCs w:val="18"/>
              </w:rPr>
              <w:t>iii.</w:t>
            </w:r>
          </w:p>
        </w:tc>
        <w:tc>
          <w:tcPr>
            <w:tcW w:w="7883" w:type="dxa"/>
            <w:tcBorders>
              <w:left w:val="single" w:sz="18" w:space="0" w:color="auto"/>
              <w:right w:val="single" w:sz="18" w:space="0" w:color="auto"/>
            </w:tcBorders>
          </w:tcPr>
          <w:p w:rsidR="0045608F" w:rsidRPr="001D2571" w:rsidRDefault="0045608F" w:rsidP="0045608F">
            <w:pPr>
              <w:rPr>
                <w:sz w:val="18"/>
                <w:szCs w:val="18"/>
              </w:rPr>
            </w:pPr>
            <w:r w:rsidRPr="001D2571">
              <w:rPr>
                <w:sz w:val="18"/>
                <w:szCs w:val="18"/>
              </w:rPr>
              <w:t xml:space="preserve">By means of the ability to critically analyze knowledge, skills and also a study related to </w:t>
            </w:r>
            <w:r w:rsidR="00506865" w:rsidRPr="001D2571">
              <w:rPr>
                <w:sz w:val="18"/>
                <w:szCs w:val="18"/>
              </w:rPr>
              <w:t xml:space="preserve">energy </w:t>
            </w:r>
            <w:r w:rsidRPr="001D2571">
              <w:rPr>
                <w:sz w:val="18"/>
                <w:szCs w:val="18"/>
              </w:rPr>
              <w:t>area that requires expertise on that area, directing and continuing independently, developing new strategies for the problems that are not foreseen and taking the responsibilities together with fulfilling the leader role, the ability to produce solutions for that problems (competence to work independently, competence to take responsibility, competence to learning).</w:t>
            </w:r>
          </w:p>
        </w:tc>
        <w:tc>
          <w:tcPr>
            <w:tcW w:w="567" w:type="dxa"/>
            <w:tcBorders>
              <w:left w:val="single" w:sz="18" w:space="0" w:color="auto"/>
            </w:tcBorders>
          </w:tcPr>
          <w:p w:rsidR="0045608F" w:rsidRPr="001D2571" w:rsidRDefault="0045608F" w:rsidP="0045608F">
            <w:pPr>
              <w:jc w:val="both"/>
              <w:rPr>
                <w:sz w:val="18"/>
                <w:szCs w:val="18"/>
              </w:rPr>
            </w:pPr>
          </w:p>
        </w:tc>
        <w:tc>
          <w:tcPr>
            <w:tcW w:w="425" w:type="dxa"/>
          </w:tcPr>
          <w:p w:rsidR="0045608F" w:rsidRPr="001D2571" w:rsidRDefault="0045608F" w:rsidP="0045608F">
            <w:pPr>
              <w:jc w:val="both"/>
              <w:rPr>
                <w:sz w:val="18"/>
                <w:szCs w:val="18"/>
              </w:rPr>
            </w:pPr>
          </w:p>
          <w:p w:rsidR="0045608F" w:rsidRPr="001D2571" w:rsidRDefault="0045608F" w:rsidP="0045608F">
            <w:pPr>
              <w:jc w:val="both"/>
              <w:rPr>
                <w:sz w:val="18"/>
                <w:szCs w:val="18"/>
              </w:rPr>
            </w:pPr>
          </w:p>
          <w:p w:rsidR="0045608F" w:rsidRPr="001D2571" w:rsidRDefault="004D27CA" w:rsidP="0045608F">
            <w:pPr>
              <w:jc w:val="both"/>
              <w:rPr>
                <w:sz w:val="18"/>
                <w:szCs w:val="18"/>
              </w:rPr>
            </w:pPr>
            <w:r w:rsidRPr="001D2571">
              <w:rPr>
                <w:sz w:val="18"/>
                <w:szCs w:val="18"/>
              </w:rPr>
              <w:t>+</w:t>
            </w:r>
          </w:p>
        </w:tc>
        <w:tc>
          <w:tcPr>
            <w:tcW w:w="529" w:type="dxa"/>
            <w:tcBorders>
              <w:right w:val="single" w:sz="18" w:space="0" w:color="auto"/>
            </w:tcBorders>
          </w:tcPr>
          <w:p w:rsidR="0045608F" w:rsidRPr="001D2571" w:rsidRDefault="0045608F" w:rsidP="0045608F">
            <w:pPr>
              <w:jc w:val="both"/>
              <w:rPr>
                <w:sz w:val="18"/>
                <w:szCs w:val="18"/>
              </w:rPr>
            </w:pPr>
          </w:p>
        </w:tc>
      </w:tr>
      <w:tr w:rsidR="0045608F" w:rsidRPr="001D2571" w:rsidTr="0045608F">
        <w:tc>
          <w:tcPr>
            <w:tcW w:w="589" w:type="dxa"/>
            <w:tcBorders>
              <w:left w:val="single" w:sz="18" w:space="0" w:color="auto"/>
              <w:right w:val="single" w:sz="18" w:space="0" w:color="auto"/>
            </w:tcBorders>
          </w:tcPr>
          <w:p w:rsidR="0045608F" w:rsidRPr="001D2571" w:rsidRDefault="0045608F" w:rsidP="0045608F">
            <w:pPr>
              <w:jc w:val="center"/>
              <w:rPr>
                <w:b/>
                <w:sz w:val="18"/>
                <w:szCs w:val="18"/>
              </w:rPr>
            </w:pPr>
            <w:r w:rsidRPr="001D2571">
              <w:rPr>
                <w:b/>
                <w:sz w:val="18"/>
                <w:szCs w:val="18"/>
              </w:rPr>
              <w:t>iv.</w:t>
            </w:r>
          </w:p>
        </w:tc>
        <w:tc>
          <w:tcPr>
            <w:tcW w:w="7883" w:type="dxa"/>
            <w:tcBorders>
              <w:left w:val="single" w:sz="18" w:space="0" w:color="auto"/>
              <w:right w:val="single" w:sz="18" w:space="0" w:color="auto"/>
            </w:tcBorders>
          </w:tcPr>
          <w:p w:rsidR="0045608F" w:rsidRPr="001D2571" w:rsidRDefault="0045608F" w:rsidP="0045608F">
            <w:pPr>
              <w:rPr>
                <w:sz w:val="18"/>
                <w:szCs w:val="18"/>
              </w:rPr>
            </w:pPr>
            <w:r w:rsidRPr="001D2571">
              <w:rPr>
                <w:sz w:val="18"/>
                <w:szCs w:val="18"/>
              </w:rPr>
              <w:t xml:space="preserve">By means of the ability to promote current development and studies by supporting with qualitative and quantitative data and to use computer software together with information and communication technologies with a required level, critical analyzing, developing and altering, if required, social relationships and the norms directing these relationships, establishing written oral and visual communication with groups within </w:t>
            </w:r>
            <w:r w:rsidR="00506865" w:rsidRPr="001D2571">
              <w:rPr>
                <w:sz w:val="18"/>
                <w:szCs w:val="18"/>
              </w:rPr>
              <w:t xml:space="preserve">energy </w:t>
            </w:r>
            <w:r w:rsidRPr="001D2571">
              <w:rPr>
                <w:sz w:val="18"/>
                <w:szCs w:val="18"/>
              </w:rPr>
              <w:t xml:space="preserve"> or different fields (communication and social competency).</w:t>
            </w:r>
          </w:p>
        </w:tc>
        <w:tc>
          <w:tcPr>
            <w:tcW w:w="567" w:type="dxa"/>
            <w:tcBorders>
              <w:left w:val="single" w:sz="18" w:space="0" w:color="auto"/>
            </w:tcBorders>
          </w:tcPr>
          <w:p w:rsidR="0045608F" w:rsidRDefault="0045608F" w:rsidP="0045608F">
            <w:pPr>
              <w:jc w:val="both"/>
              <w:rPr>
                <w:sz w:val="18"/>
                <w:szCs w:val="18"/>
              </w:rPr>
            </w:pPr>
          </w:p>
          <w:p w:rsidR="007D6C52" w:rsidRDefault="007D6C52" w:rsidP="0045608F">
            <w:pPr>
              <w:jc w:val="both"/>
              <w:rPr>
                <w:sz w:val="18"/>
                <w:szCs w:val="18"/>
              </w:rPr>
            </w:pPr>
          </w:p>
          <w:p w:rsidR="007D6C52" w:rsidRPr="001D2571" w:rsidRDefault="007D6C52" w:rsidP="0045608F">
            <w:pPr>
              <w:jc w:val="both"/>
              <w:rPr>
                <w:sz w:val="18"/>
                <w:szCs w:val="18"/>
              </w:rPr>
            </w:pPr>
            <w:r>
              <w:rPr>
                <w:sz w:val="18"/>
                <w:szCs w:val="18"/>
              </w:rPr>
              <w:t>+</w:t>
            </w:r>
          </w:p>
        </w:tc>
        <w:tc>
          <w:tcPr>
            <w:tcW w:w="425" w:type="dxa"/>
          </w:tcPr>
          <w:p w:rsidR="0045608F" w:rsidRPr="001D2571" w:rsidRDefault="0045608F" w:rsidP="0045608F">
            <w:pPr>
              <w:jc w:val="both"/>
              <w:rPr>
                <w:sz w:val="18"/>
                <w:szCs w:val="18"/>
              </w:rPr>
            </w:pPr>
          </w:p>
          <w:p w:rsidR="0045608F" w:rsidRPr="001D2571" w:rsidRDefault="0045608F" w:rsidP="0045608F">
            <w:pPr>
              <w:jc w:val="both"/>
              <w:rPr>
                <w:sz w:val="18"/>
                <w:szCs w:val="18"/>
              </w:rPr>
            </w:pPr>
          </w:p>
          <w:p w:rsidR="0045608F" w:rsidRPr="001D2571" w:rsidRDefault="0045608F" w:rsidP="0045608F">
            <w:pPr>
              <w:jc w:val="both"/>
              <w:rPr>
                <w:sz w:val="18"/>
                <w:szCs w:val="18"/>
              </w:rPr>
            </w:pPr>
          </w:p>
        </w:tc>
        <w:tc>
          <w:tcPr>
            <w:tcW w:w="529" w:type="dxa"/>
            <w:tcBorders>
              <w:right w:val="single" w:sz="18" w:space="0" w:color="auto"/>
            </w:tcBorders>
          </w:tcPr>
          <w:p w:rsidR="0045608F" w:rsidRPr="001D2571" w:rsidRDefault="0045608F" w:rsidP="0045608F">
            <w:pPr>
              <w:jc w:val="both"/>
              <w:rPr>
                <w:sz w:val="18"/>
                <w:szCs w:val="18"/>
              </w:rPr>
            </w:pPr>
          </w:p>
        </w:tc>
      </w:tr>
      <w:tr w:rsidR="0045608F" w:rsidRPr="001D2571" w:rsidTr="0045608F">
        <w:tc>
          <w:tcPr>
            <w:tcW w:w="589" w:type="dxa"/>
            <w:tcBorders>
              <w:left w:val="single" w:sz="18" w:space="0" w:color="auto"/>
              <w:right w:val="single" w:sz="18" w:space="0" w:color="auto"/>
            </w:tcBorders>
          </w:tcPr>
          <w:p w:rsidR="0045608F" w:rsidRPr="001D2571" w:rsidRDefault="0045608F" w:rsidP="0045608F">
            <w:pPr>
              <w:jc w:val="center"/>
              <w:rPr>
                <w:b/>
                <w:sz w:val="18"/>
                <w:szCs w:val="18"/>
              </w:rPr>
            </w:pPr>
            <w:r w:rsidRPr="001D2571">
              <w:rPr>
                <w:b/>
                <w:sz w:val="18"/>
                <w:szCs w:val="18"/>
              </w:rPr>
              <w:t>v.</w:t>
            </w:r>
          </w:p>
        </w:tc>
        <w:tc>
          <w:tcPr>
            <w:tcW w:w="7883" w:type="dxa"/>
            <w:tcBorders>
              <w:left w:val="single" w:sz="18" w:space="0" w:color="auto"/>
              <w:right w:val="single" w:sz="18" w:space="0" w:color="auto"/>
            </w:tcBorders>
          </w:tcPr>
          <w:p w:rsidR="0045608F" w:rsidRPr="001D2571" w:rsidRDefault="0045608F" w:rsidP="002A08AB">
            <w:pPr>
              <w:rPr>
                <w:sz w:val="18"/>
                <w:szCs w:val="18"/>
              </w:rPr>
            </w:pPr>
            <w:r w:rsidRPr="001D2571">
              <w:rPr>
                <w:sz w:val="18"/>
                <w:szCs w:val="18"/>
              </w:rPr>
              <w:t>Proficiency in a foreign language and establishing written, oral and visual communication with that language for presenting one’s studies in the international environment (communication and social competency).</w:t>
            </w:r>
          </w:p>
        </w:tc>
        <w:tc>
          <w:tcPr>
            <w:tcW w:w="567" w:type="dxa"/>
            <w:tcBorders>
              <w:left w:val="single" w:sz="18" w:space="0" w:color="auto"/>
            </w:tcBorders>
          </w:tcPr>
          <w:p w:rsidR="0045608F" w:rsidRPr="001D2571" w:rsidRDefault="0045608F" w:rsidP="0045608F">
            <w:pPr>
              <w:jc w:val="both"/>
              <w:rPr>
                <w:sz w:val="18"/>
                <w:szCs w:val="18"/>
              </w:rPr>
            </w:pPr>
          </w:p>
        </w:tc>
        <w:tc>
          <w:tcPr>
            <w:tcW w:w="425" w:type="dxa"/>
          </w:tcPr>
          <w:p w:rsidR="0045608F" w:rsidRDefault="0045608F" w:rsidP="0045608F">
            <w:pPr>
              <w:jc w:val="both"/>
              <w:rPr>
                <w:sz w:val="18"/>
                <w:szCs w:val="18"/>
              </w:rPr>
            </w:pPr>
          </w:p>
          <w:p w:rsidR="007D6C52" w:rsidRPr="001D2571" w:rsidRDefault="007D6C52" w:rsidP="0045608F">
            <w:pPr>
              <w:jc w:val="both"/>
              <w:rPr>
                <w:sz w:val="18"/>
                <w:szCs w:val="18"/>
              </w:rPr>
            </w:pPr>
            <w:r>
              <w:rPr>
                <w:sz w:val="18"/>
                <w:szCs w:val="18"/>
              </w:rPr>
              <w:t>+</w:t>
            </w:r>
          </w:p>
        </w:tc>
        <w:tc>
          <w:tcPr>
            <w:tcW w:w="529" w:type="dxa"/>
            <w:tcBorders>
              <w:right w:val="single" w:sz="18" w:space="0" w:color="auto"/>
            </w:tcBorders>
          </w:tcPr>
          <w:p w:rsidR="0045608F" w:rsidRPr="001D2571" w:rsidRDefault="0045608F" w:rsidP="0045608F">
            <w:pPr>
              <w:jc w:val="both"/>
              <w:rPr>
                <w:sz w:val="18"/>
                <w:szCs w:val="18"/>
              </w:rPr>
            </w:pPr>
          </w:p>
        </w:tc>
      </w:tr>
      <w:tr w:rsidR="0045608F" w:rsidRPr="001D2571" w:rsidTr="0045608F">
        <w:tc>
          <w:tcPr>
            <w:tcW w:w="589" w:type="dxa"/>
            <w:tcBorders>
              <w:left w:val="single" w:sz="18" w:space="0" w:color="auto"/>
              <w:bottom w:val="single" w:sz="18" w:space="0" w:color="auto"/>
              <w:right w:val="single" w:sz="18" w:space="0" w:color="auto"/>
            </w:tcBorders>
          </w:tcPr>
          <w:p w:rsidR="0045608F" w:rsidRPr="001D2571" w:rsidRDefault="0045608F" w:rsidP="0045608F">
            <w:pPr>
              <w:jc w:val="center"/>
              <w:rPr>
                <w:b/>
                <w:sz w:val="18"/>
                <w:szCs w:val="18"/>
              </w:rPr>
            </w:pPr>
            <w:r w:rsidRPr="001D2571">
              <w:rPr>
                <w:b/>
                <w:sz w:val="18"/>
                <w:szCs w:val="18"/>
              </w:rPr>
              <w:t>vi.</w:t>
            </w:r>
          </w:p>
        </w:tc>
        <w:tc>
          <w:tcPr>
            <w:tcW w:w="7883" w:type="dxa"/>
            <w:tcBorders>
              <w:left w:val="single" w:sz="18" w:space="0" w:color="auto"/>
              <w:bottom w:val="single" w:sz="18" w:space="0" w:color="auto"/>
              <w:right w:val="single" w:sz="18" w:space="0" w:color="auto"/>
            </w:tcBorders>
          </w:tcPr>
          <w:p w:rsidR="0045608F" w:rsidRPr="001D2571" w:rsidRDefault="0045608F" w:rsidP="0045608F">
            <w:pPr>
              <w:rPr>
                <w:sz w:val="18"/>
                <w:szCs w:val="18"/>
              </w:rPr>
            </w:pPr>
            <w:r w:rsidRPr="001D2571">
              <w:rPr>
                <w:sz w:val="18"/>
                <w:szCs w:val="18"/>
              </w:rPr>
              <w:t xml:space="preserve">By means of the ability to inspect the steps like gathering, interpreting, implementing  and announcing   related data with the </w:t>
            </w:r>
            <w:r w:rsidR="00506865" w:rsidRPr="001D2571">
              <w:rPr>
                <w:sz w:val="18"/>
                <w:szCs w:val="18"/>
              </w:rPr>
              <w:t xml:space="preserve">energy </w:t>
            </w:r>
            <w:r w:rsidRPr="001D2571">
              <w:rPr>
                <w:sz w:val="18"/>
                <w:szCs w:val="18"/>
              </w:rPr>
              <w:t>area by overseeing scientific, cultural and ethical norms, teaching these norms, developing strategy, policy and action plans in related subjects and evaluating the obtained results by making the use of quality processes, using the gathered information and solving problems and/or implementation skills in the interdisciplinary strategies (area specific competency).</w:t>
            </w:r>
          </w:p>
        </w:tc>
        <w:tc>
          <w:tcPr>
            <w:tcW w:w="567" w:type="dxa"/>
            <w:tcBorders>
              <w:left w:val="single" w:sz="18" w:space="0" w:color="auto"/>
              <w:bottom w:val="single" w:sz="18" w:space="0" w:color="auto"/>
            </w:tcBorders>
          </w:tcPr>
          <w:p w:rsidR="0045608F" w:rsidRPr="001D2571" w:rsidRDefault="0045608F" w:rsidP="0045608F">
            <w:pPr>
              <w:jc w:val="both"/>
              <w:rPr>
                <w:sz w:val="18"/>
                <w:szCs w:val="18"/>
              </w:rPr>
            </w:pPr>
          </w:p>
        </w:tc>
        <w:tc>
          <w:tcPr>
            <w:tcW w:w="425" w:type="dxa"/>
            <w:tcBorders>
              <w:bottom w:val="single" w:sz="18" w:space="0" w:color="auto"/>
            </w:tcBorders>
          </w:tcPr>
          <w:p w:rsidR="0045608F" w:rsidRPr="001D2571" w:rsidRDefault="0045608F" w:rsidP="0045608F">
            <w:pPr>
              <w:jc w:val="both"/>
              <w:rPr>
                <w:sz w:val="18"/>
                <w:szCs w:val="18"/>
              </w:rPr>
            </w:pPr>
          </w:p>
        </w:tc>
        <w:tc>
          <w:tcPr>
            <w:tcW w:w="529" w:type="dxa"/>
            <w:tcBorders>
              <w:bottom w:val="single" w:sz="18" w:space="0" w:color="auto"/>
              <w:right w:val="single" w:sz="18" w:space="0" w:color="auto"/>
            </w:tcBorders>
          </w:tcPr>
          <w:p w:rsidR="0045608F" w:rsidRPr="001D2571" w:rsidRDefault="0045608F" w:rsidP="0045608F">
            <w:pPr>
              <w:jc w:val="both"/>
              <w:rPr>
                <w:sz w:val="18"/>
                <w:szCs w:val="18"/>
              </w:rPr>
            </w:pPr>
          </w:p>
          <w:p w:rsidR="0045608F" w:rsidRDefault="0045608F" w:rsidP="0045608F">
            <w:pPr>
              <w:jc w:val="both"/>
              <w:rPr>
                <w:sz w:val="18"/>
                <w:szCs w:val="18"/>
              </w:rPr>
            </w:pPr>
          </w:p>
          <w:p w:rsidR="007D6C52" w:rsidRPr="001D2571" w:rsidRDefault="007D6C52" w:rsidP="0045608F">
            <w:pPr>
              <w:jc w:val="both"/>
              <w:rPr>
                <w:sz w:val="18"/>
                <w:szCs w:val="18"/>
              </w:rPr>
            </w:pPr>
            <w:r>
              <w:rPr>
                <w:sz w:val="18"/>
                <w:szCs w:val="18"/>
              </w:rPr>
              <w:t>+</w:t>
            </w:r>
          </w:p>
          <w:p w:rsidR="0045608F" w:rsidRPr="001D2571" w:rsidRDefault="0045608F" w:rsidP="0045608F">
            <w:pPr>
              <w:jc w:val="both"/>
              <w:rPr>
                <w:sz w:val="18"/>
                <w:szCs w:val="18"/>
              </w:rPr>
            </w:pPr>
          </w:p>
        </w:tc>
      </w:tr>
      <w:tr w:rsidR="0045608F" w:rsidRPr="00D1090B" w:rsidTr="0045608F">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9993" w:type="dxa"/>
            <w:gridSpan w:val="5"/>
          </w:tcPr>
          <w:p w:rsidR="0045608F" w:rsidRPr="00D1090B" w:rsidRDefault="0045608F" w:rsidP="0045608F">
            <w:pPr>
              <w:rPr>
                <w:b/>
                <w:bCs/>
                <w:sz w:val="18"/>
                <w:szCs w:val="18"/>
                <w:lang w:val="en-US"/>
              </w:rPr>
            </w:pPr>
          </w:p>
        </w:tc>
      </w:tr>
    </w:tbl>
    <w:p w:rsidR="0045608F" w:rsidRPr="00035BDE" w:rsidRDefault="0045608F" w:rsidP="0045608F">
      <w:pPr>
        <w:rPr>
          <w:b/>
          <w:sz w:val="18"/>
          <w:szCs w:val="18"/>
          <w:lang w:val="en-US"/>
        </w:rPr>
      </w:pPr>
      <w:r w:rsidRPr="00035BDE">
        <w:rPr>
          <w:sz w:val="18"/>
          <w:szCs w:val="18"/>
          <w:lang w:val="en-US"/>
        </w:rPr>
        <w:t xml:space="preserve"> </w:t>
      </w:r>
      <w:r w:rsidRPr="00035BDE">
        <w:rPr>
          <w:b/>
          <w:sz w:val="18"/>
          <w:szCs w:val="18"/>
          <w:lang w:val="en-US"/>
        </w:rPr>
        <w:t xml:space="preserve">1: Little, 2. Partial, 3. Full </w:t>
      </w:r>
    </w:p>
    <w:p w:rsidR="007F1B12" w:rsidRPr="00035BDE" w:rsidRDefault="007F1B12">
      <w:pPr>
        <w:rPr>
          <w:sz w:val="18"/>
          <w:szCs w:val="18"/>
        </w:rPr>
      </w:pPr>
    </w:p>
    <w:tbl>
      <w:tblPr>
        <w:tblW w:w="9993" w:type="dxa"/>
        <w:tblLayout w:type="fixed"/>
        <w:tblCellMar>
          <w:left w:w="70" w:type="dxa"/>
          <w:right w:w="70" w:type="dxa"/>
        </w:tblCellMar>
        <w:tblLook w:val="0000" w:firstRow="0" w:lastRow="0" w:firstColumn="0" w:lastColumn="0" w:noHBand="0" w:noVBand="0"/>
      </w:tblPr>
      <w:tblGrid>
        <w:gridCol w:w="3614"/>
        <w:gridCol w:w="2906"/>
        <w:gridCol w:w="3473"/>
      </w:tblGrid>
      <w:tr w:rsidR="00905631" w:rsidRPr="00035BDE">
        <w:tblPrEx>
          <w:tblCellMar>
            <w:top w:w="0" w:type="dxa"/>
            <w:bottom w:w="0" w:type="dxa"/>
          </w:tblCellMar>
        </w:tblPrEx>
        <w:trPr>
          <w:cantSplit/>
        </w:trPr>
        <w:tc>
          <w:tcPr>
            <w:tcW w:w="3614" w:type="dxa"/>
            <w:tcBorders>
              <w:top w:val="single" w:sz="18" w:space="0" w:color="auto"/>
              <w:left w:val="single" w:sz="18" w:space="0" w:color="auto"/>
              <w:bottom w:val="single" w:sz="18" w:space="0" w:color="auto"/>
              <w:right w:val="single" w:sz="18" w:space="0" w:color="auto"/>
            </w:tcBorders>
          </w:tcPr>
          <w:p w:rsidR="00905631" w:rsidRPr="00035BDE" w:rsidRDefault="007F1B12" w:rsidP="007F1B12">
            <w:pPr>
              <w:jc w:val="center"/>
              <w:rPr>
                <w:b/>
                <w:i/>
                <w:sz w:val="18"/>
                <w:szCs w:val="18"/>
                <w:u w:val="single"/>
              </w:rPr>
            </w:pPr>
            <w:r w:rsidRPr="00035BDE">
              <w:rPr>
                <w:b/>
                <w:i/>
                <w:sz w:val="18"/>
                <w:szCs w:val="18"/>
                <w:u w:val="single"/>
              </w:rPr>
              <w:t>Düzenleyen</w:t>
            </w:r>
            <w:r w:rsidR="00EB2735" w:rsidRPr="00035BDE">
              <w:rPr>
                <w:b/>
                <w:i/>
                <w:sz w:val="18"/>
                <w:szCs w:val="18"/>
                <w:u w:val="single"/>
              </w:rPr>
              <w:t xml:space="preserve"> (Prepared by)</w:t>
            </w:r>
          </w:p>
          <w:p w:rsidR="002A08AB" w:rsidRPr="00035BDE" w:rsidRDefault="002A08AB" w:rsidP="002A08AB">
            <w:pPr>
              <w:spacing w:before="120"/>
              <w:ind w:left="720"/>
              <w:rPr>
                <w:sz w:val="18"/>
                <w:szCs w:val="18"/>
              </w:rPr>
            </w:pPr>
          </w:p>
        </w:tc>
        <w:tc>
          <w:tcPr>
            <w:tcW w:w="2906" w:type="dxa"/>
            <w:tcBorders>
              <w:top w:val="single" w:sz="18" w:space="0" w:color="auto"/>
              <w:left w:val="single" w:sz="18" w:space="0" w:color="auto"/>
              <w:bottom w:val="single" w:sz="18" w:space="0" w:color="auto"/>
              <w:right w:val="single" w:sz="18" w:space="0" w:color="auto"/>
            </w:tcBorders>
          </w:tcPr>
          <w:p w:rsidR="00905631" w:rsidRPr="00035BDE" w:rsidRDefault="00905631">
            <w:pPr>
              <w:pStyle w:val="Heading1"/>
              <w:rPr>
                <w:b/>
                <w:bCs w:val="0"/>
                <w:sz w:val="18"/>
                <w:szCs w:val="18"/>
              </w:rPr>
            </w:pPr>
            <w:r w:rsidRPr="00035BDE">
              <w:rPr>
                <w:b/>
                <w:bCs w:val="0"/>
                <w:sz w:val="18"/>
                <w:szCs w:val="18"/>
              </w:rPr>
              <w:t>Tarih</w:t>
            </w:r>
            <w:r w:rsidR="00EB2735" w:rsidRPr="00035BDE">
              <w:rPr>
                <w:b/>
                <w:bCs w:val="0"/>
                <w:sz w:val="18"/>
                <w:szCs w:val="18"/>
              </w:rPr>
              <w:t xml:space="preserve"> (Date)</w:t>
            </w:r>
          </w:p>
          <w:p w:rsidR="00B33C3D" w:rsidRPr="00035BDE" w:rsidRDefault="00B33C3D" w:rsidP="008B44F1">
            <w:pPr>
              <w:jc w:val="center"/>
              <w:rPr>
                <w:sz w:val="18"/>
                <w:szCs w:val="18"/>
              </w:rPr>
            </w:pPr>
            <w:bookmarkStart w:id="0" w:name="_GoBack"/>
            <w:bookmarkEnd w:id="0"/>
          </w:p>
        </w:tc>
        <w:tc>
          <w:tcPr>
            <w:tcW w:w="3473" w:type="dxa"/>
            <w:tcBorders>
              <w:top w:val="single" w:sz="18" w:space="0" w:color="auto"/>
              <w:left w:val="single" w:sz="18" w:space="0" w:color="auto"/>
              <w:bottom w:val="single" w:sz="18" w:space="0" w:color="auto"/>
              <w:right w:val="single" w:sz="18" w:space="0" w:color="auto"/>
            </w:tcBorders>
          </w:tcPr>
          <w:p w:rsidR="00905631" w:rsidRPr="00035BDE" w:rsidRDefault="00905631">
            <w:pPr>
              <w:pStyle w:val="Heading3"/>
              <w:rPr>
                <w:sz w:val="18"/>
                <w:szCs w:val="18"/>
              </w:rPr>
            </w:pPr>
            <w:r w:rsidRPr="00035BDE">
              <w:rPr>
                <w:sz w:val="18"/>
                <w:szCs w:val="18"/>
              </w:rPr>
              <w:t>İmza</w:t>
            </w:r>
            <w:r w:rsidR="00EB2735" w:rsidRPr="00035BDE">
              <w:rPr>
                <w:sz w:val="18"/>
                <w:szCs w:val="18"/>
              </w:rPr>
              <w:t xml:space="preserve"> (Signature)</w:t>
            </w:r>
          </w:p>
          <w:p w:rsidR="00905631" w:rsidRPr="00035BDE" w:rsidRDefault="00905631">
            <w:pPr>
              <w:jc w:val="both"/>
              <w:rPr>
                <w:sz w:val="18"/>
                <w:szCs w:val="18"/>
              </w:rPr>
            </w:pPr>
          </w:p>
        </w:tc>
      </w:tr>
    </w:tbl>
    <w:p w:rsidR="00145CD0" w:rsidRPr="00035BDE" w:rsidRDefault="00145CD0" w:rsidP="00B33C3D">
      <w:pPr>
        <w:rPr>
          <w:sz w:val="18"/>
          <w:szCs w:val="18"/>
        </w:rPr>
      </w:pPr>
    </w:p>
    <w:sectPr w:rsidR="00145CD0" w:rsidRPr="00035BDE" w:rsidSect="000E3F6B">
      <w:pgSz w:w="11907" w:h="16840"/>
      <w:pgMar w:top="288" w:right="850" w:bottom="720" w:left="1138"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Times">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3DE4D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7B2B9F"/>
    <w:multiLevelType w:val="hybridMultilevel"/>
    <w:tmpl w:val="C1848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84CB9"/>
    <w:multiLevelType w:val="multilevel"/>
    <w:tmpl w:val="3DDEE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2D45CA"/>
    <w:multiLevelType w:val="hybridMultilevel"/>
    <w:tmpl w:val="18A0F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8211D4"/>
    <w:multiLevelType w:val="hybridMultilevel"/>
    <w:tmpl w:val="31E2F1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BB15E5"/>
    <w:multiLevelType w:val="hybridMultilevel"/>
    <w:tmpl w:val="57246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4F1A1F"/>
    <w:multiLevelType w:val="hybridMultilevel"/>
    <w:tmpl w:val="F82EBE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0BD4764"/>
    <w:multiLevelType w:val="hybridMultilevel"/>
    <w:tmpl w:val="A59008AA"/>
    <w:lvl w:ilvl="0" w:tplc="7AFC9A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1E52B19"/>
    <w:multiLevelType w:val="hybridMultilevel"/>
    <w:tmpl w:val="ACD27452"/>
    <w:lvl w:ilvl="0" w:tplc="E910B5BE">
      <w:start w:val="1"/>
      <w:numFmt w:val="decimal"/>
      <w:lvlText w:val="%1."/>
      <w:lvlJc w:val="left"/>
      <w:pPr>
        <w:ind w:left="417" w:hanging="360"/>
      </w:pPr>
      <w:rPr>
        <w:rFonts w:hint="default"/>
        <w:sz w:val="18"/>
      </w:rPr>
    </w:lvl>
    <w:lvl w:ilvl="1" w:tplc="041F0019" w:tentative="1">
      <w:start w:val="1"/>
      <w:numFmt w:val="lowerLetter"/>
      <w:lvlText w:val="%2."/>
      <w:lvlJc w:val="left"/>
      <w:pPr>
        <w:ind w:left="1137" w:hanging="360"/>
      </w:pPr>
    </w:lvl>
    <w:lvl w:ilvl="2" w:tplc="041F001B" w:tentative="1">
      <w:start w:val="1"/>
      <w:numFmt w:val="lowerRoman"/>
      <w:lvlText w:val="%3."/>
      <w:lvlJc w:val="right"/>
      <w:pPr>
        <w:ind w:left="1857" w:hanging="180"/>
      </w:pPr>
    </w:lvl>
    <w:lvl w:ilvl="3" w:tplc="041F000F" w:tentative="1">
      <w:start w:val="1"/>
      <w:numFmt w:val="decimal"/>
      <w:lvlText w:val="%4."/>
      <w:lvlJc w:val="left"/>
      <w:pPr>
        <w:ind w:left="2577" w:hanging="360"/>
      </w:pPr>
    </w:lvl>
    <w:lvl w:ilvl="4" w:tplc="041F0019" w:tentative="1">
      <w:start w:val="1"/>
      <w:numFmt w:val="lowerLetter"/>
      <w:lvlText w:val="%5."/>
      <w:lvlJc w:val="left"/>
      <w:pPr>
        <w:ind w:left="3297" w:hanging="360"/>
      </w:pPr>
    </w:lvl>
    <w:lvl w:ilvl="5" w:tplc="041F001B" w:tentative="1">
      <w:start w:val="1"/>
      <w:numFmt w:val="lowerRoman"/>
      <w:lvlText w:val="%6."/>
      <w:lvlJc w:val="right"/>
      <w:pPr>
        <w:ind w:left="4017" w:hanging="180"/>
      </w:pPr>
    </w:lvl>
    <w:lvl w:ilvl="6" w:tplc="041F000F" w:tentative="1">
      <w:start w:val="1"/>
      <w:numFmt w:val="decimal"/>
      <w:lvlText w:val="%7."/>
      <w:lvlJc w:val="left"/>
      <w:pPr>
        <w:ind w:left="4737" w:hanging="360"/>
      </w:pPr>
    </w:lvl>
    <w:lvl w:ilvl="7" w:tplc="041F0019" w:tentative="1">
      <w:start w:val="1"/>
      <w:numFmt w:val="lowerLetter"/>
      <w:lvlText w:val="%8."/>
      <w:lvlJc w:val="left"/>
      <w:pPr>
        <w:ind w:left="5457" w:hanging="360"/>
      </w:pPr>
    </w:lvl>
    <w:lvl w:ilvl="8" w:tplc="041F001B" w:tentative="1">
      <w:start w:val="1"/>
      <w:numFmt w:val="lowerRoman"/>
      <w:lvlText w:val="%9."/>
      <w:lvlJc w:val="right"/>
      <w:pPr>
        <w:ind w:left="6177" w:hanging="180"/>
      </w:pPr>
    </w:lvl>
  </w:abstractNum>
  <w:abstractNum w:abstractNumId="9" w15:restartNumberingAfterBreak="0">
    <w:nsid w:val="14606020"/>
    <w:multiLevelType w:val="hybridMultilevel"/>
    <w:tmpl w:val="1C507596"/>
    <w:lvl w:ilvl="0" w:tplc="3C9463E8">
      <w:start w:val="1"/>
      <w:numFmt w:val="decimal"/>
      <w:lvlText w:val="%1."/>
      <w:lvlJc w:val="left"/>
      <w:pPr>
        <w:ind w:left="435" w:hanging="360"/>
      </w:pPr>
      <w:rPr>
        <w:rFonts w:hint="default"/>
      </w:rPr>
    </w:lvl>
    <w:lvl w:ilvl="1" w:tplc="041F0019" w:tentative="1">
      <w:start w:val="1"/>
      <w:numFmt w:val="lowerLetter"/>
      <w:lvlText w:val="%2."/>
      <w:lvlJc w:val="left"/>
      <w:pPr>
        <w:ind w:left="1155" w:hanging="360"/>
      </w:pPr>
    </w:lvl>
    <w:lvl w:ilvl="2" w:tplc="041F001B" w:tentative="1">
      <w:start w:val="1"/>
      <w:numFmt w:val="lowerRoman"/>
      <w:lvlText w:val="%3."/>
      <w:lvlJc w:val="right"/>
      <w:pPr>
        <w:ind w:left="1875" w:hanging="180"/>
      </w:pPr>
    </w:lvl>
    <w:lvl w:ilvl="3" w:tplc="041F000F" w:tentative="1">
      <w:start w:val="1"/>
      <w:numFmt w:val="decimal"/>
      <w:lvlText w:val="%4."/>
      <w:lvlJc w:val="left"/>
      <w:pPr>
        <w:ind w:left="2595" w:hanging="360"/>
      </w:pPr>
    </w:lvl>
    <w:lvl w:ilvl="4" w:tplc="041F0019" w:tentative="1">
      <w:start w:val="1"/>
      <w:numFmt w:val="lowerLetter"/>
      <w:lvlText w:val="%5."/>
      <w:lvlJc w:val="left"/>
      <w:pPr>
        <w:ind w:left="3315" w:hanging="360"/>
      </w:pPr>
    </w:lvl>
    <w:lvl w:ilvl="5" w:tplc="041F001B" w:tentative="1">
      <w:start w:val="1"/>
      <w:numFmt w:val="lowerRoman"/>
      <w:lvlText w:val="%6."/>
      <w:lvlJc w:val="right"/>
      <w:pPr>
        <w:ind w:left="4035" w:hanging="180"/>
      </w:pPr>
    </w:lvl>
    <w:lvl w:ilvl="6" w:tplc="041F000F" w:tentative="1">
      <w:start w:val="1"/>
      <w:numFmt w:val="decimal"/>
      <w:lvlText w:val="%7."/>
      <w:lvlJc w:val="left"/>
      <w:pPr>
        <w:ind w:left="4755" w:hanging="360"/>
      </w:pPr>
    </w:lvl>
    <w:lvl w:ilvl="7" w:tplc="041F0019" w:tentative="1">
      <w:start w:val="1"/>
      <w:numFmt w:val="lowerLetter"/>
      <w:lvlText w:val="%8."/>
      <w:lvlJc w:val="left"/>
      <w:pPr>
        <w:ind w:left="5475" w:hanging="360"/>
      </w:pPr>
    </w:lvl>
    <w:lvl w:ilvl="8" w:tplc="041F001B" w:tentative="1">
      <w:start w:val="1"/>
      <w:numFmt w:val="lowerRoman"/>
      <w:lvlText w:val="%9."/>
      <w:lvlJc w:val="right"/>
      <w:pPr>
        <w:ind w:left="6195" w:hanging="180"/>
      </w:pPr>
    </w:lvl>
  </w:abstractNum>
  <w:abstractNum w:abstractNumId="10" w15:restartNumberingAfterBreak="0">
    <w:nsid w:val="187C7DF6"/>
    <w:multiLevelType w:val="hybridMultilevel"/>
    <w:tmpl w:val="41803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0A4701"/>
    <w:multiLevelType w:val="hybridMultilevel"/>
    <w:tmpl w:val="06C8A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3D3CD7"/>
    <w:multiLevelType w:val="hybridMultilevel"/>
    <w:tmpl w:val="06C8A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8E33B3"/>
    <w:multiLevelType w:val="hybridMultilevel"/>
    <w:tmpl w:val="06C8A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FD5548"/>
    <w:multiLevelType w:val="hybridMultilevel"/>
    <w:tmpl w:val="C26AD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1C7086"/>
    <w:multiLevelType w:val="hybridMultilevel"/>
    <w:tmpl w:val="0674E7CA"/>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2F800AFB"/>
    <w:multiLevelType w:val="multilevel"/>
    <w:tmpl w:val="EE7CB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835D84"/>
    <w:multiLevelType w:val="multilevel"/>
    <w:tmpl w:val="9EBC3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DA378F"/>
    <w:multiLevelType w:val="hybridMultilevel"/>
    <w:tmpl w:val="42E48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BC54A3"/>
    <w:multiLevelType w:val="hybridMultilevel"/>
    <w:tmpl w:val="96547C5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15:restartNumberingAfterBreak="0">
    <w:nsid w:val="3C1B22C3"/>
    <w:multiLevelType w:val="hybridMultilevel"/>
    <w:tmpl w:val="C38A0714"/>
    <w:lvl w:ilvl="0" w:tplc="C30E7B3E">
      <w:start w:val="1"/>
      <w:numFmt w:val="decimal"/>
      <w:lvlText w:val="%1."/>
      <w:lvlJc w:val="left"/>
      <w:pPr>
        <w:ind w:left="720" w:hanging="360"/>
      </w:pPr>
      <w:rPr>
        <w:rFonts w:ascii="Times New Roman" w:hAnsi="Times New Roman"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C2D3C8C"/>
    <w:multiLevelType w:val="multilevel"/>
    <w:tmpl w:val="0980D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EB7005"/>
    <w:multiLevelType w:val="hybridMultilevel"/>
    <w:tmpl w:val="90AA5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384FF2"/>
    <w:multiLevelType w:val="singleLevel"/>
    <w:tmpl w:val="7E028E2E"/>
    <w:lvl w:ilvl="0">
      <w:start w:val="4"/>
      <w:numFmt w:val="decimal"/>
      <w:lvlText w:val="%1) "/>
      <w:legacy w:legacy="1" w:legacySpace="0" w:legacyIndent="283"/>
      <w:lvlJc w:val="left"/>
      <w:pPr>
        <w:ind w:left="283" w:hanging="283"/>
      </w:pPr>
      <w:rPr>
        <w:b w:val="0"/>
        <w:i w:val="0"/>
        <w:sz w:val="22"/>
      </w:rPr>
    </w:lvl>
  </w:abstractNum>
  <w:abstractNum w:abstractNumId="24" w15:restartNumberingAfterBreak="0">
    <w:nsid w:val="4A486A83"/>
    <w:multiLevelType w:val="hybridMultilevel"/>
    <w:tmpl w:val="A25043EA"/>
    <w:lvl w:ilvl="0" w:tplc="3E362910">
      <w:start w:val="1"/>
      <w:numFmt w:val="decimal"/>
      <w:lvlText w:val="%1."/>
      <w:lvlJc w:val="left"/>
      <w:pPr>
        <w:tabs>
          <w:tab w:val="num" w:pos="432"/>
        </w:tabs>
        <w:ind w:left="432" w:hanging="360"/>
      </w:pPr>
      <w:rPr>
        <w:rFonts w:hint="default"/>
      </w:rPr>
    </w:lvl>
    <w:lvl w:ilvl="1" w:tplc="041F0019" w:tentative="1">
      <w:start w:val="1"/>
      <w:numFmt w:val="lowerLetter"/>
      <w:lvlText w:val="%2."/>
      <w:lvlJc w:val="left"/>
      <w:pPr>
        <w:tabs>
          <w:tab w:val="num" w:pos="1152"/>
        </w:tabs>
        <w:ind w:left="1152" w:hanging="360"/>
      </w:pPr>
    </w:lvl>
    <w:lvl w:ilvl="2" w:tplc="041F001B" w:tentative="1">
      <w:start w:val="1"/>
      <w:numFmt w:val="lowerRoman"/>
      <w:lvlText w:val="%3."/>
      <w:lvlJc w:val="right"/>
      <w:pPr>
        <w:tabs>
          <w:tab w:val="num" w:pos="1872"/>
        </w:tabs>
        <w:ind w:left="1872" w:hanging="180"/>
      </w:pPr>
    </w:lvl>
    <w:lvl w:ilvl="3" w:tplc="041F000F" w:tentative="1">
      <w:start w:val="1"/>
      <w:numFmt w:val="decimal"/>
      <w:lvlText w:val="%4."/>
      <w:lvlJc w:val="left"/>
      <w:pPr>
        <w:tabs>
          <w:tab w:val="num" w:pos="2592"/>
        </w:tabs>
        <w:ind w:left="2592" w:hanging="360"/>
      </w:pPr>
    </w:lvl>
    <w:lvl w:ilvl="4" w:tplc="041F0019" w:tentative="1">
      <w:start w:val="1"/>
      <w:numFmt w:val="lowerLetter"/>
      <w:lvlText w:val="%5."/>
      <w:lvlJc w:val="left"/>
      <w:pPr>
        <w:tabs>
          <w:tab w:val="num" w:pos="3312"/>
        </w:tabs>
        <w:ind w:left="3312" w:hanging="360"/>
      </w:pPr>
    </w:lvl>
    <w:lvl w:ilvl="5" w:tplc="041F001B" w:tentative="1">
      <w:start w:val="1"/>
      <w:numFmt w:val="lowerRoman"/>
      <w:lvlText w:val="%6."/>
      <w:lvlJc w:val="right"/>
      <w:pPr>
        <w:tabs>
          <w:tab w:val="num" w:pos="4032"/>
        </w:tabs>
        <w:ind w:left="4032" w:hanging="180"/>
      </w:pPr>
    </w:lvl>
    <w:lvl w:ilvl="6" w:tplc="041F000F" w:tentative="1">
      <w:start w:val="1"/>
      <w:numFmt w:val="decimal"/>
      <w:lvlText w:val="%7."/>
      <w:lvlJc w:val="left"/>
      <w:pPr>
        <w:tabs>
          <w:tab w:val="num" w:pos="4752"/>
        </w:tabs>
        <w:ind w:left="4752" w:hanging="360"/>
      </w:pPr>
    </w:lvl>
    <w:lvl w:ilvl="7" w:tplc="041F0019" w:tentative="1">
      <w:start w:val="1"/>
      <w:numFmt w:val="lowerLetter"/>
      <w:lvlText w:val="%8."/>
      <w:lvlJc w:val="left"/>
      <w:pPr>
        <w:tabs>
          <w:tab w:val="num" w:pos="5472"/>
        </w:tabs>
        <w:ind w:left="5472" w:hanging="360"/>
      </w:pPr>
    </w:lvl>
    <w:lvl w:ilvl="8" w:tplc="041F001B" w:tentative="1">
      <w:start w:val="1"/>
      <w:numFmt w:val="lowerRoman"/>
      <w:lvlText w:val="%9."/>
      <w:lvlJc w:val="right"/>
      <w:pPr>
        <w:tabs>
          <w:tab w:val="num" w:pos="6192"/>
        </w:tabs>
        <w:ind w:left="6192" w:hanging="180"/>
      </w:pPr>
    </w:lvl>
  </w:abstractNum>
  <w:abstractNum w:abstractNumId="25" w15:restartNumberingAfterBreak="0">
    <w:nsid w:val="4C854C15"/>
    <w:multiLevelType w:val="hybridMultilevel"/>
    <w:tmpl w:val="F10C1D78"/>
    <w:lvl w:ilvl="0" w:tplc="E5D6CABA">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15:restartNumberingAfterBreak="0">
    <w:nsid w:val="510B6825"/>
    <w:multiLevelType w:val="hybridMultilevel"/>
    <w:tmpl w:val="1C507596"/>
    <w:lvl w:ilvl="0" w:tplc="3C9463E8">
      <w:start w:val="1"/>
      <w:numFmt w:val="decimal"/>
      <w:lvlText w:val="%1."/>
      <w:lvlJc w:val="left"/>
      <w:pPr>
        <w:ind w:left="435" w:hanging="360"/>
      </w:pPr>
      <w:rPr>
        <w:rFonts w:hint="default"/>
      </w:rPr>
    </w:lvl>
    <w:lvl w:ilvl="1" w:tplc="041F0019" w:tentative="1">
      <w:start w:val="1"/>
      <w:numFmt w:val="lowerLetter"/>
      <w:lvlText w:val="%2."/>
      <w:lvlJc w:val="left"/>
      <w:pPr>
        <w:ind w:left="1155" w:hanging="360"/>
      </w:pPr>
    </w:lvl>
    <w:lvl w:ilvl="2" w:tplc="041F001B" w:tentative="1">
      <w:start w:val="1"/>
      <w:numFmt w:val="lowerRoman"/>
      <w:lvlText w:val="%3."/>
      <w:lvlJc w:val="right"/>
      <w:pPr>
        <w:ind w:left="1875" w:hanging="180"/>
      </w:pPr>
    </w:lvl>
    <w:lvl w:ilvl="3" w:tplc="041F000F" w:tentative="1">
      <w:start w:val="1"/>
      <w:numFmt w:val="decimal"/>
      <w:lvlText w:val="%4."/>
      <w:lvlJc w:val="left"/>
      <w:pPr>
        <w:ind w:left="2595" w:hanging="360"/>
      </w:pPr>
    </w:lvl>
    <w:lvl w:ilvl="4" w:tplc="041F0019" w:tentative="1">
      <w:start w:val="1"/>
      <w:numFmt w:val="lowerLetter"/>
      <w:lvlText w:val="%5."/>
      <w:lvlJc w:val="left"/>
      <w:pPr>
        <w:ind w:left="3315" w:hanging="360"/>
      </w:pPr>
    </w:lvl>
    <w:lvl w:ilvl="5" w:tplc="041F001B" w:tentative="1">
      <w:start w:val="1"/>
      <w:numFmt w:val="lowerRoman"/>
      <w:lvlText w:val="%6."/>
      <w:lvlJc w:val="right"/>
      <w:pPr>
        <w:ind w:left="4035" w:hanging="180"/>
      </w:pPr>
    </w:lvl>
    <w:lvl w:ilvl="6" w:tplc="041F000F" w:tentative="1">
      <w:start w:val="1"/>
      <w:numFmt w:val="decimal"/>
      <w:lvlText w:val="%7."/>
      <w:lvlJc w:val="left"/>
      <w:pPr>
        <w:ind w:left="4755" w:hanging="360"/>
      </w:pPr>
    </w:lvl>
    <w:lvl w:ilvl="7" w:tplc="041F0019" w:tentative="1">
      <w:start w:val="1"/>
      <w:numFmt w:val="lowerLetter"/>
      <w:lvlText w:val="%8."/>
      <w:lvlJc w:val="left"/>
      <w:pPr>
        <w:ind w:left="5475" w:hanging="360"/>
      </w:pPr>
    </w:lvl>
    <w:lvl w:ilvl="8" w:tplc="041F001B" w:tentative="1">
      <w:start w:val="1"/>
      <w:numFmt w:val="lowerRoman"/>
      <w:lvlText w:val="%9."/>
      <w:lvlJc w:val="right"/>
      <w:pPr>
        <w:ind w:left="6195" w:hanging="180"/>
      </w:pPr>
    </w:lvl>
  </w:abstractNum>
  <w:abstractNum w:abstractNumId="27" w15:restartNumberingAfterBreak="0">
    <w:nsid w:val="564132C2"/>
    <w:multiLevelType w:val="hybridMultilevel"/>
    <w:tmpl w:val="00D0A7E0"/>
    <w:lvl w:ilvl="0" w:tplc="041F0013">
      <w:start w:val="1"/>
      <w:numFmt w:val="upperRoman"/>
      <w:lvlText w:val="%1."/>
      <w:lvlJc w:val="right"/>
      <w:pPr>
        <w:ind w:left="1151" w:hanging="360"/>
      </w:pPr>
    </w:lvl>
    <w:lvl w:ilvl="1" w:tplc="041F0019" w:tentative="1">
      <w:start w:val="1"/>
      <w:numFmt w:val="lowerLetter"/>
      <w:lvlText w:val="%2."/>
      <w:lvlJc w:val="left"/>
      <w:pPr>
        <w:ind w:left="1871" w:hanging="360"/>
      </w:pPr>
    </w:lvl>
    <w:lvl w:ilvl="2" w:tplc="041F001B" w:tentative="1">
      <w:start w:val="1"/>
      <w:numFmt w:val="lowerRoman"/>
      <w:lvlText w:val="%3."/>
      <w:lvlJc w:val="right"/>
      <w:pPr>
        <w:ind w:left="2591" w:hanging="180"/>
      </w:pPr>
    </w:lvl>
    <w:lvl w:ilvl="3" w:tplc="041F000F" w:tentative="1">
      <w:start w:val="1"/>
      <w:numFmt w:val="decimal"/>
      <w:lvlText w:val="%4."/>
      <w:lvlJc w:val="left"/>
      <w:pPr>
        <w:ind w:left="3311" w:hanging="360"/>
      </w:pPr>
    </w:lvl>
    <w:lvl w:ilvl="4" w:tplc="041F0019" w:tentative="1">
      <w:start w:val="1"/>
      <w:numFmt w:val="lowerLetter"/>
      <w:lvlText w:val="%5."/>
      <w:lvlJc w:val="left"/>
      <w:pPr>
        <w:ind w:left="4031" w:hanging="360"/>
      </w:pPr>
    </w:lvl>
    <w:lvl w:ilvl="5" w:tplc="041F001B" w:tentative="1">
      <w:start w:val="1"/>
      <w:numFmt w:val="lowerRoman"/>
      <w:lvlText w:val="%6."/>
      <w:lvlJc w:val="right"/>
      <w:pPr>
        <w:ind w:left="4751" w:hanging="180"/>
      </w:pPr>
    </w:lvl>
    <w:lvl w:ilvl="6" w:tplc="041F000F" w:tentative="1">
      <w:start w:val="1"/>
      <w:numFmt w:val="decimal"/>
      <w:lvlText w:val="%7."/>
      <w:lvlJc w:val="left"/>
      <w:pPr>
        <w:ind w:left="5471" w:hanging="360"/>
      </w:pPr>
    </w:lvl>
    <w:lvl w:ilvl="7" w:tplc="041F0019" w:tentative="1">
      <w:start w:val="1"/>
      <w:numFmt w:val="lowerLetter"/>
      <w:lvlText w:val="%8."/>
      <w:lvlJc w:val="left"/>
      <w:pPr>
        <w:ind w:left="6191" w:hanging="360"/>
      </w:pPr>
    </w:lvl>
    <w:lvl w:ilvl="8" w:tplc="041F001B" w:tentative="1">
      <w:start w:val="1"/>
      <w:numFmt w:val="lowerRoman"/>
      <w:lvlText w:val="%9."/>
      <w:lvlJc w:val="right"/>
      <w:pPr>
        <w:ind w:left="6911" w:hanging="180"/>
      </w:pPr>
    </w:lvl>
  </w:abstractNum>
  <w:abstractNum w:abstractNumId="28" w15:restartNumberingAfterBreak="0">
    <w:nsid w:val="582A1539"/>
    <w:multiLevelType w:val="hybridMultilevel"/>
    <w:tmpl w:val="C38A0714"/>
    <w:lvl w:ilvl="0" w:tplc="C30E7B3E">
      <w:start w:val="1"/>
      <w:numFmt w:val="decimal"/>
      <w:lvlText w:val="%1."/>
      <w:lvlJc w:val="left"/>
      <w:pPr>
        <w:ind w:left="720" w:hanging="360"/>
      </w:pPr>
      <w:rPr>
        <w:rFonts w:ascii="Times New Roman" w:hAnsi="Times New Roman"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B5A5DA7"/>
    <w:multiLevelType w:val="hybridMultilevel"/>
    <w:tmpl w:val="55425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E85ED1"/>
    <w:multiLevelType w:val="hybridMultilevel"/>
    <w:tmpl w:val="82940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4F7B18"/>
    <w:multiLevelType w:val="hybridMultilevel"/>
    <w:tmpl w:val="80F4B3A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0EB70C5"/>
    <w:multiLevelType w:val="hybridMultilevel"/>
    <w:tmpl w:val="216A66D8"/>
    <w:lvl w:ilvl="0" w:tplc="3A288A1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2470C8B"/>
    <w:multiLevelType w:val="hybridMultilevel"/>
    <w:tmpl w:val="54A23AA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15:restartNumberingAfterBreak="0">
    <w:nsid w:val="660A57B3"/>
    <w:multiLevelType w:val="hybridMultilevel"/>
    <w:tmpl w:val="6AF01872"/>
    <w:lvl w:ilvl="0" w:tplc="1222EFFC">
      <w:start w:val="1"/>
      <w:numFmt w:val="decimal"/>
      <w:lvlText w:val="%1."/>
      <w:lvlJc w:val="left"/>
      <w:pPr>
        <w:ind w:left="417" w:hanging="360"/>
      </w:pPr>
      <w:rPr>
        <w:rFonts w:hint="default"/>
        <w:sz w:val="18"/>
        <w:szCs w:val="18"/>
      </w:rPr>
    </w:lvl>
    <w:lvl w:ilvl="1" w:tplc="041F0019" w:tentative="1">
      <w:start w:val="1"/>
      <w:numFmt w:val="lowerLetter"/>
      <w:lvlText w:val="%2."/>
      <w:lvlJc w:val="left"/>
      <w:pPr>
        <w:ind w:left="1137" w:hanging="360"/>
      </w:pPr>
    </w:lvl>
    <w:lvl w:ilvl="2" w:tplc="041F001B" w:tentative="1">
      <w:start w:val="1"/>
      <w:numFmt w:val="lowerRoman"/>
      <w:lvlText w:val="%3."/>
      <w:lvlJc w:val="right"/>
      <w:pPr>
        <w:ind w:left="1857" w:hanging="180"/>
      </w:pPr>
    </w:lvl>
    <w:lvl w:ilvl="3" w:tplc="041F000F" w:tentative="1">
      <w:start w:val="1"/>
      <w:numFmt w:val="decimal"/>
      <w:lvlText w:val="%4."/>
      <w:lvlJc w:val="left"/>
      <w:pPr>
        <w:ind w:left="2577" w:hanging="360"/>
      </w:pPr>
    </w:lvl>
    <w:lvl w:ilvl="4" w:tplc="041F0019" w:tentative="1">
      <w:start w:val="1"/>
      <w:numFmt w:val="lowerLetter"/>
      <w:lvlText w:val="%5."/>
      <w:lvlJc w:val="left"/>
      <w:pPr>
        <w:ind w:left="3297" w:hanging="360"/>
      </w:pPr>
    </w:lvl>
    <w:lvl w:ilvl="5" w:tplc="041F001B" w:tentative="1">
      <w:start w:val="1"/>
      <w:numFmt w:val="lowerRoman"/>
      <w:lvlText w:val="%6."/>
      <w:lvlJc w:val="right"/>
      <w:pPr>
        <w:ind w:left="4017" w:hanging="180"/>
      </w:pPr>
    </w:lvl>
    <w:lvl w:ilvl="6" w:tplc="041F000F" w:tentative="1">
      <w:start w:val="1"/>
      <w:numFmt w:val="decimal"/>
      <w:lvlText w:val="%7."/>
      <w:lvlJc w:val="left"/>
      <w:pPr>
        <w:ind w:left="4737" w:hanging="360"/>
      </w:pPr>
    </w:lvl>
    <w:lvl w:ilvl="7" w:tplc="041F0019" w:tentative="1">
      <w:start w:val="1"/>
      <w:numFmt w:val="lowerLetter"/>
      <w:lvlText w:val="%8."/>
      <w:lvlJc w:val="left"/>
      <w:pPr>
        <w:ind w:left="5457" w:hanging="360"/>
      </w:pPr>
    </w:lvl>
    <w:lvl w:ilvl="8" w:tplc="041F001B" w:tentative="1">
      <w:start w:val="1"/>
      <w:numFmt w:val="lowerRoman"/>
      <w:lvlText w:val="%9."/>
      <w:lvlJc w:val="right"/>
      <w:pPr>
        <w:ind w:left="6177" w:hanging="180"/>
      </w:pPr>
    </w:lvl>
  </w:abstractNum>
  <w:abstractNum w:abstractNumId="35" w15:restartNumberingAfterBreak="0">
    <w:nsid w:val="67BF63A0"/>
    <w:multiLevelType w:val="hybridMultilevel"/>
    <w:tmpl w:val="8A56A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C35AA4"/>
    <w:multiLevelType w:val="hybridMultilevel"/>
    <w:tmpl w:val="78FCDF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15:restartNumberingAfterBreak="0">
    <w:nsid w:val="739D0E75"/>
    <w:multiLevelType w:val="hybridMultilevel"/>
    <w:tmpl w:val="46B8716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AB13CC8"/>
    <w:multiLevelType w:val="hybridMultilevel"/>
    <w:tmpl w:val="A0927370"/>
    <w:lvl w:ilvl="0" w:tplc="C30E7B3E">
      <w:start w:val="1"/>
      <w:numFmt w:val="decimal"/>
      <w:lvlText w:val="%1."/>
      <w:lvlJc w:val="left"/>
      <w:pPr>
        <w:ind w:left="720" w:hanging="360"/>
      </w:pPr>
      <w:rPr>
        <w:rFonts w:ascii="Times New Roman" w:hAnsi="Times New Roman"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D3A7C66"/>
    <w:multiLevelType w:val="hybridMultilevel"/>
    <w:tmpl w:val="1EAC0098"/>
    <w:lvl w:ilvl="0" w:tplc="B6AA3A82">
      <w:start w:val="1"/>
      <w:numFmt w:val="decimal"/>
      <w:lvlText w:val="%1."/>
      <w:lvlJc w:val="left"/>
      <w:pPr>
        <w:ind w:left="417" w:hanging="360"/>
      </w:pPr>
      <w:rPr>
        <w:rFonts w:hint="default"/>
      </w:rPr>
    </w:lvl>
    <w:lvl w:ilvl="1" w:tplc="041F0019" w:tentative="1">
      <w:start w:val="1"/>
      <w:numFmt w:val="lowerLetter"/>
      <w:lvlText w:val="%2."/>
      <w:lvlJc w:val="left"/>
      <w:pPr>
        <w:ind w:left="1137" w:hanging="360"/>
      </w:pPr>
    </w:lvl>
    <w:lvl w:ilvl="2" w:tplc="041F001B" w:tentative="1">
      <w:start w:val="1"/>
      <w:numFmt w:val="lowerRoman"/>
      <w:lvlText w:val="%3."/>
      <w:lvlJc w:val="right"/>
      <w:pPr>
        <w:ind w:left="1857" w:hanging="180"/>
      </w:pPr>
    </w:lvl>
    <w:lvl w:ilvl="3" w:tplc="041F000F" w:tentative="1">
      <w:start w:val="1"/>
      <w:numFmt w:val="decimal"/>
      <w:lvlText w:val="%4."/>
      <w:lvlJc w:val="left"/>
      <w:pPr>
        <w:ind w:left="2577" w:hanging="360"/>
      </w:pPr>
    </w:lvl>
    <w:lvl w:ilvl="4" w:tplc="041F0019" w:tentative="1">
      <w:start w:val="1"/>
      <w:numFmt w:val="lowerLetter"/>
      <w:lvlText w:val="%5."/>
      <w:lvlJc w:val="left"/>
      <w:pPr>
        <w:ind w:left="3297" w:hanging="360"/>
      </w:pPr>
    </w:lvl>
    <w:lvl w:ilvl="5" w:tplc="041F001B" w:tentative="1">
      <w:start w:val="1"/>
      <w:numFmt w:val="lowerRoman"/>
      <w:lvlText w:val="%6."/>
      <w:lvlJc w:val="right"/>
      <w:pPr>
        <w:ind w:left="4017" w:hanging="180"/>
      </w:pPr>
    </w:lvl>
    <w:lvl w:ilvl="6" w:tplc="041F000F" w:tentative="1">
      <w:start w:val="1"/>
      <w:numFmt w:val="decimal"/>
      <w:lvlText w:val="%7."/>
      <w:lvlJc w:val="left"/>
      <w:pPr>
        <w:ind w:left="4737" w:hanging="360"/>
      </w:pPr>
    </w:lvl>
    <w:lvl w:ilvl="7" w:tplc="041F0019" w:tentative="1">
      <w:start w:val="1"/>
      <w:numFmt w:val="lowerLetter"/>
      <w:lvlText w:val="%8."/>
      <w:lvlJc w:val="left"/>
      <w:pPr>
        <w:ind w:left="5457" w:hanging="360"/>
      </w:pPr>
    </w:lvl>
    <w:lvl w:ilvl="8" w:tplc="041F001B" w:tentative="1">
      <w:start w:val="1"/>
      <w:numFmt w:val="lowerRoman"/>
      <w:lvlText w:val="%9."/>
      <w:lvlJc w:val="right"/>
      <w:pPr>
        <w:ind w:left="6177" w:hanging="180"/>
      </w:pPr>
    </w:lvl>
  </w:abstractNum>
  <w:num w:numId="1">
    <w:abstractNumId w:val="5"/>
  </w:num>
  <w:num w:numId="2">
    <w:abstractNumId w:val="22"/>
  </w:num>
  <w:num w:numId="3">
    <w:abstractNumId w:val="4"/>
  </w:num>
  <w:num w:numId="4">
    <w:abstractNumId w:val="15"/>
  </w:num>
  <w:num w:numId="5">
    <w:abstractNumId w:val="25"/>
  </w:num>
  <w:num w:numId="6">
    <w:abstractNumId w:val="19"/>
  </w:num>
  <w:num w:numId="7">
    <w:abstractNumId w:val="24"/>
  </w:num>
  <w:num w:numId="8">
    <w:abstractNumId w:val="33"/>
  </w:num>
  <w:num w:numId="9">
    <w:abstractNumId w:val="36"/>
  </w:num>
  <w:num w:numId="10">
    <w:abstractNumId w:val="7"/>
  </w:num>
  <w:num w:numId="11">
    <w:abstractNumId w:val="37"/>
  </w:num>
  <w:num w:numId="12">
    <w:abstractNumId w:val="34"/>
  </w:num>
  <w:num w:numId="13">
    <w:abstractNumId w:val="9"/>
  </w:num>
  <w:num w:numId="14">
    <w:abstractNumId w:val="32"/>
  </w:num>
  <w:num w:numId="15">
    <w:abstractNumId w:val="31"/>
  </w:num>
  <w:num w:numId="16">
    <w:abstractNumId w:val="6"/>
  </w:num>
  <w:num w:numId="17">
    <w:abstractNumId w:val="8"/>
  </w:num>
  <w:num w:numId="18">
    <w:abstractNumId w:val="23"/>
    <w:lvlOverride w:ilvl="0">
      <w:lvl w:ilvl="0">
        <w:start w:val="5"/>
        <w:numFmt w:val="decimal"/>
        <w:lvlText w:val="%1) "/>
        <w:legacy w:legacy="1" w:legacySpace="0" w:legacyIndent="283"/>
        <w:lvlJc w:val="left"/>
        <w:pPr>
          <w:ind w:left="283" w:hanging="283"/>
        </w:pPr>
        <w:rPr>
          <w:b w:val="0"/>
          <w:i w:val="0"/>
          <w:sz w:val="22"/>
        </w:rPr>
      </w:lvl>
    </w:lvlOverride>
  </w:num>
  <w:num w:numId="19">
    <w:abstractNumId w:val="26"/>
  </w:num>
  <w:num w:numId="20">
    <w:abstractNumId w:val="27"/>
  </w:num>
  <w:num w:numId="21">
    <w:abstractNumId w:val="39"/>
  </w:num>
  <w:num w:numId="22">
    <w:abstractNumId w:val="38"/>
  </w:num>
  <w:num w:numId="23">
    <w:abstractNumId w:val="28"/>
  </w:num>
  <w:num w:numId="24">
    <w:abstractNumId w:val="20"/>
  </w:num>
  <w:num w:numId="25">
    <w:abstractNumId w:val="0"/>
  </w:num>
  <w:num w:numId="26">
    <w:abstractNumId w:val="29"/>
  </w:num>
  <w:num w:numId="27">
    <w:abstractNumId w:val="35"/>
  </w:num>
  <w:num w:numId="28">
    <w:abstractNumId w:val="11"/>
  </w:num>
  <w:num w:numId="29">
    <w:abstractNumId w:val="2"/>
  </w:num>
  <w:num w:numId="30">
    <w:abstractNumId w:val="14"/>
  </w:num>
  <w:num w:numId="31">
    <w:abstractNumId w:val="17"/>
  </w:num>
  <w:num w:numId="32">
    <w:abstractNumId w:val="21"/>
  </w:num>
  <w:num w:numId="33">
    <w:abstractNumId w:val="30"/>
  </w:num>
  <w:num w:numId="34">
    <w:abstractNumId w:val="3"/>
  </w:num>
  <w:num w:numId="35">
    <w:abstractNumId w:val="10"/>
  </w:num>
  <w:num w:numId="36">
    <w:abstractNumId w:val="18"/>
  </w:num>
  <w:num w:numId="37">
    <w:abstractNumId w:val="16"/>
  </w:num>
  <w:num w:numId="38">
    <w:abstractNumId w:val="1"/>
  </w:num>
  <w:num w:numId="39">
    <w:abstractNumId w:val="12"/>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2EC"/>
    <w:rsid w:val="00011A63"/>
    <w:rsid w:val="000152D4"/>
    <w:rsid w:val="0001739E"/>
    <w:rsid w:val="00020B03"/>
    <w:rsid w:val="00030918"/>
    <w:rsid w:val="00035BDE"/>
    <w:rsid w:val="00036116"/>
    <w:rsid w:val="00093779"/>
    <w:rsid w:val="00096854"/>
    <w:rsid w:val="000A740F"/>
    <w:rsid w:val="000C026F"/>
    <w:rsid w:val="000C3A39"/>
    <w:rsid w:val="000D2A4A"/>
    <w:rsid w:val="000E3F6B"/>
    <w:rsid w:val="000F1C3B"/>
    <w:rsid w:val="000F1FC8"/>
    <w:rsid w:val="000F642F"/>
    <w:rsid w:val="0011622C"/>
    <w:rsid w:val="00116AC9"/>
    <w:rsid w:val="00121FA8"/>
    <w:rsid w:val="00143CA8"/>
    <w:rsid w:val="0014590E"/>
    <w:rsid w:val="00145CD0"/>
    <w:rsid w:val="00152E5D"/>
    <w:rsid w:val="001616F8"/>
    <w:rsid w:val="001678CE"/>
    <w:rsid w:val="00175325"/>
    <w:rsid w:val="00193EAF"/>
    <w:rsid w:val="001A25A8"/>
    <w:rsid w:val="001A6124"/>
    <w:rsid w:val="001C67B1"/>
    <w:rsid w:val="001D2571"/>
    <w:rsid w:val="001D271C"/>
    <w:rsid w:val="001E35DA"/>
    <w:rsid w:val="001E4D61"/>
    <w:rsid w:val="001E581A"/>
    <w:rsid w:val="001F13F6"/>
    <w:rsid w:val="001F2125"/>
    <w:rsid w:val="00202E07"/>
    <w:rsid w:val="002125A8"/>
    <w:rsid w:val="00213524"/>
    <w:rsid w:val="00225A95"/>
    <w:rsid w:val="00253968"/>
    <w:rsid w:val="00261202"/>
    <w:rsid w:val="0027273A"/>
    <w:rsid w:val="002875BF"/>
    <w:rsid w:val="002906C3"/>
    <w:rsid w:val="0029447C"/>
    <w:rsid w:val="00295BC1"/>
    <w:rsid w:val="002A08AB"/>
    <w:rsid w:val="002A2466"/>
    <w:rsid w:val="002F773A"/>
    <w:rsid w:val="00315D15"/>
    <w:rsid w:val="00322730"/>
    <w:rsid w:val="00323BC1"/>
    <w:rsid w:val="00336688"/>
    <w:rsid w:val="00337EC6"/>
    <w:rsid w:val="00363AC1"/>
    <w:rsid w:val="00365D03"/>
    <w:rsid w:val="003742F4"/>
    <w:rsid w:val="0038344E"/>
    <w:rsid w:val="003A7BDA"/>
    <w:rsid w:val="003B32A1"/>
    <w:rsid w:val="003B61A6"/>
    <w:rsid w:val="003C174D"/>
    <w:rsid w:val="003D263D"/>
    <w:rsid w:val="003E7CE6"/>
    <w:rsid w:val="00406650"/>
    <w:rsid w:val="0040684C"/>
    <w:rsid w:val="00413048"/>
    <w:rsid w:val="004379F0"/>
    <w:rsid w:val="0045608F"/>
    <w:rsid w:val="004607E1"/>
    <w:rsid w:val="004668E3"/>
    <w:rsid w:val="004769C3"/>
    <w:rsid w:val="00477D9F"/>
    <w:rsid w:val="00496726"/>
    <w:rsid w:val="00497E7E"/>
    <w:rsid w:val="004D27CA"/>
    <w:rsid w:val="004E0A14"/>
    <w:rsid w:val="004E6179"/>
    <w:rsid w:val="004F1FE4"/>
    <w:rsid w:val="00506865"/>
    <w:rsid w:val="00516AE3"/>
    <w:rsid w:val="005257BD"/>
    <w:rsid w:val="0053461B"/>
    <w:rsid w:val="00544222"/>
    <w:rsid w:val="00550D55"/>
    <w:rsid w:val="00551112"/>
    <w:rsid w:val="00560DB4"/>
    <w:rsid w:val="005652D7"/>
    <w:rsid w:val="0058372F"/>
    <w:rsid w:val="005860D4"/>
    <w:rsid w:val="0059012C"/>
    <w:rsid w:val="00595BE4"/>
    <w:rsid w:val="005D6110"/>
    <w:rsid w:val="005F2EC1"/>
    <w:rsid w:val="00676602"/>
    <w:rsid w:val="0068189B"/>
    <w:rsid w:val="006861A2"/>
    <w:rsid w:val="006A57B6"/>
    <w:rsid w:val="006A5FBD"/>
    <w:rsid w:val="006B4DDF"/>
    <w:rsid w:val="006B6FE2"/>
    <w:rsid w:val="006C6AE1"/>
    <w:rsid w:val="006C7B9A"/>
    <w:rsid w:val="006D62D0"/>
    <w:rsid w:val="006F16C6"/>
    <w:rsid w:val="0070742E"/>
    <w:rsid w:val="0070750F"/>
    <w:rsid w:val="0071630F"/>
    <w:rsid w:val="007275F5"/>
    <w:rsid w:val="00743FFB"/>
    <w:rsid w:val="0077104E"/>
    <w:rsid w:val="00776690"/>
    <w:rsid w:val="0079315B"/>
    <w:rsid w:val="00795BD6"/>
    <w:rsid w:val="007C15DF"/>
    <w:rsid w:val="007C2AB7"/>
    <w:rsid w:val="007D02A4"/>
    <w:rsid w:val="007D5ECF"/>
    <w:rsid w:val="007D6C52"/>
    <w:rsid w:val="007E1824"/>
    <w:rsid w:val="007E7AA9"/>
    <w:rsid w:val="007F19DC"/>
    <w:rsid w:val="007F1B12"/>
    <w:rsid w:val="007F2F69"/>
    <w:rsid w:val="00803F28"/>
    <w:rsid w:val="00825521"/>
    <w:rsid w:val="0082725B"/>
    <w:rsid w:val="00835D2F"/>
    <w:rsid w:val="00845F24"/>
    <w:rsid w:val="00846F5F"/>
    <w:rsid w:val="008552BC"/>
    <w:rsid w:val="00873D1B"/>
    <w:rsid w:val="00887107"/>
    <w:rsid w:val="00893608"/>
    <w:rsid w:val="00893A19"/>
    <w:rsid w:val="008B1F56"/>
    <w:rsid w:val="008B44F1"/>
    <w:rsid w:val="008D04BA"/>
    <w:rsid w:val="008E6FFC"/>
    <w:rsid w:val="008F0591"/>
    <w:rsid w:val="008F08C9"/>
    <w:rsid w:val="00905631"/>
    <w:rsid w:val="00907BDC"/>
    <w:rsid w:val="0094641A"/>
    <w:rsid w:val="00960003"/>
    <w:rsid w:val="00960659"/>
    <w:rsid w:val="00970F08"/>
    <w:rsid w:val="009B025B"/>
    <w:rsid w:val="009B1505"/>
    <w:rsid w:val="009B5332"/>
    <w:rsid w:val="009E2E0D"/>
    <w:rsid w:val="009E4CCC"/>
    <w:rsid w:val="009E4F85"/>
    <w:rsid w:val="00A011E5"/>
    <w:rsid w:val="00A1217A"/>
    <w:rsid w:val="00A15A35"/>
    <w:rsid w:val="00A15D27"/>
    <w:rsid w:val="00A306FD"/>
    <w:rsid w:val="00A3389A"/>
    <w:rsid w:val="00A42016"/>
    <w:rsid w:val="00A44A96"/>
    <w:rsid w:val="00A54687"/>
    <w:rsid w:val="00A606A9"/>
    <w:rsid w:val="00A6289D"/>
    <w:rsid w:val="00A65348"/>
    <w:rsid w:val="00A753CE"/>
    <w:rsid w:val="00A868F0"/>
    <w:rsid w:val="00AD6933"/>
    <w:rsid w:val="00AD7549"/>
    <w:rsid w:val="00AE1915"/>
    <w:rsid w:val="00AE1EF4"/>
    <w:rsid w:val="00AF3F8F"/>
    <w:rsid w:val="00AF7488"/>
    <w:rsid w:val="00B11E47"/>
    <w:rsid w:val="00B33C3D"/>
    <w:rsid w:val="00B52002"/>
    <w:rsid w:val="00B56D3C"/>
    <w:rsid w:val="00B70D14"/>
    <w:rsid w:val="00B928D1"/>
    <w:rsid w:val="00B9455A"/>
    <w:rsid w:val="00BA35DC"/>
    <w:rsid w:val="00BA62ED"/>
    <w:rsid w:val="00BA7054"/>
    <w:rsid w:val="00BE3112"/>
    <w:rsid w:val="00C069CC"/>
    <w:rsid w:val="00C16978"/>
    <w:rsid w:val="00C17C1E"/>
    <w:rsid w:val="00C23789"/>
    <w:rsid w:val="00C259DF"/>
    <w:rsid w:val="00C31E04"/>
    <w:rsid w:val="00C353A3"/>
    <w:rsid w:val="00C96C00"/>
    <w:rsid w:val="00CC5BB7"/>
    <w:rsid w:val="00CD2BA4"/>
    <w:rsid w:val="00D0194C"/>
    <w:rsid w:val="00D1090B"/>
    <w:rsid w:val="00D149A8"/>
    <w:rsid w:val="00D15407"/>
    <w:rsid w:val="00D27965"/>
    <w:rsid w:val="00D4706C"/>
    <w:rsid w:val="00D563DA"/>
    <w:rsid w:val="00D631D1"/>
    <w:rsid w:val="00DA0AE3"/>
    <w:rsid w:val="00DA6B48"/>
    <w:rsid w:val="00DB4774"/>
    <w:rsid w:val="00DC1D10"/>
    <w:rsid w:val="00DC26AD"/>
    <w:rsid w:val="00DC728A"/>
    <w:rsid w:val="00DD11DF"/>
    <w:rsid w:val="00DD216B"/>
    <w:rsid w:val="00E02F8A"/>
    <w:rsid w:val="00E11B06"/>
    <w:rsid w:val="00E216FB"/>
    <w:rsid w:val="00E30E2C"/>
    <w:rsid w:val="00E43F02"/>
    <w:rsid w:val="00E46BAE"/>
    <w:rsid w:val="00E46DB2"/>
    <w:rsid w:val="00E670CA"/>
    <w:rsid w:val="00E67A63"/>
    <w:rsid w:val="00E71255"/>
    <w:rsid w:val="00E7426A"/>
    <w:rsid w:val="00E8579E"/>
    <w:rsid w:val="00E85915"/>
    <w:rsid w:val="00E915DA"/>
    <w:rsid w:val="00EA4DCF"/>
    <w:rsid w:val="00EB2735"/>
    <w:rsid w:val="00EE22EC"/>
    <w:rsid w:val="00EF6D7F"/>
    <w:rsid w:val="00F069D1"/>
    <w:rsid w:val="00F14835"/>
    <w:rsid w:val="00F16B54"/>
    <w:rsid w:val="00F3022A"/>
    <w:rsid w:val="00F4060E"/>
    <w:rsid w:val="00F54B8A"/>
    <w:rsid w:val="00F74115"/>
    <w:rsid w:val="00F92FBD"/>
    <w:rsid w:val="00FA77DF"/>
    <w:rsid w:val="00FB381F"/>
    <w:rsid w:val="00FC182A"/>
    <w:rsid w:val="00FD0E0B"/>
    <w:rsid w:val="00FE5CA6"/>
    <w:rsid w:val="00FF73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efaultImageDpi w14:val="300"/>
  <w15:chartTrackingRefBased/>
  <w15:docId w15:val="{01410375-AB0E-4E3B-AEF0-76211CC0E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link w:val="Heading1Char"/>
    <w:uiPriority w:val="9"/>
    <w:qFormat/>
    <w:pPr>
      <w:keepNext/>
      <w:jc w:val="center"/>
      <w:outlineLvl w:val="0"/>
    </w:pPr>
    <w:rPr>
      <w:bCs/>
      <w:i/>
      <w:iCs/>
      <w:sz w:val="24"/>
      <w:u w:val="single"/>
    </w:rPr>
  </w:style>
  <w:style w:type="paragraph" w:styleId="Heading2">
    <w:name w:val="heading 2"/>
    <w:basedOn w:val="Normal"/>
    <w:next w:val="Normal"/>
    <w:link w:val="Heading2Char"/>
    <w:uiPriority w:val="9"/>
    <w:qFormat/>
    <w:pPr>
      <w:keepNext/>
      <w:jc w:val="center"/>
      <w:outlineLvl w:val="1"/>
    </w:pPr>
    <w:rPr>
      <w:b/>
      <w:bCs/>
      <w:sz w:val="28"/>
    </w:rPr>
  </w:style>
  <w:style w:type="paragraph" w:styleId="Heading3">
    <w:name w:val="heading 3"/>
    <w:basedOn w:val="Normal"/>
    <w:next w:val="Normal"/>
    <w:link w:val="Heading3Char"/>
    <w:uiPriority w:val="9"/>
    <w:qFormat/>
    <w:pPr>
      <w:keepNext/>
      <w:jc w:val="center"/>
      <w:outlineLvl w:val="2"/>
    </w:pPr>
    <w:rPr>
      <w:b/>
      <w:bCs/>
      <w:i/>
      <w:iCs/>
      <w:sz w:val="24"/>
      <w:u w:val="single"/>
    </w:rPr>
  </w:style>
  <w:style w:type="paragraph" w:styleId="Heading4">
    <w:name w:val="heading 4"/>
    <w:basedOn w:val="Normal"/>
    <w:next w:val="Normal"/>
    <w:qFormat/>
    <w:pPr>
      <w:keepNext/>
      <w:ind w:left="60"/>
      <w:jc w:val="both"/>
      <w:outlineLvl w:val="3"/>
    </w:pPr>
    <w:rPr>
      <w:b/>
      <w:bCs/>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framePr w:hSpace="141" w:wrap="around" w:vAnchor="text" w:hAnchor="margin" w:y="454"/>
      <w:outlineLvl w:val="5"/>
    </w:pPr>
    <w:rPr>
      <w:sz w:val="24"/>
    </w:rPr>
  </w:style>
  <w:style w:type="paragraph" w:styleId="Heading7">
    <w:name w:val="heading 7"/>
    <w:basedOn w:val="Normal"/>
    <w:next w:val="Normal"/>
    <w:qFormat/>
    <w:pPr>
      <w:keepNext/>
      <w:outlineLvl w:val="6"/>
    </w:pPr>
    <w:rPr>
      <w:sz w:val="24"/>
    </w:rPr>
  </w:style>
  <w:style w:type="paragraph" w:styleId="Heading8">
    <w:name w:val="heading 8"/>
    <w:basedOn w:val="Normal"/>
    <w:next w:val="Normal"/>
    <w:qFormat/>
    <w:pPr>
      <w:keepNext/>
      <w:ind w:left="356"/>
      <w:jc w:val="both"/>
      <w:outlineLvl w:val="7"/>
    </w:pPr>
    <w:rPr>
      <w:b/>
      <w:sz w:val="22"/>
    </w:rPr>
  </w:style>
  <w:style w:type="paragraph" w:styleId="Heading9">
    <w:name w:val="heading 9"/>
    <w:basedOn w:val="Normal"/>
    <w:next w:val="Normal"/>
    <w:qFormat/>
    <w:pPr>
      <w:keepNext/>
      <w:spacing w:line="360" w:lineRule="auto"/>
      <w:jc w:val="center"/>
      <w:outlineLvl w:val="8"/>
    </w:pPr>
    <w:rPr>
      <w:b/>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37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52E5D"/>
    <w:rPr>
      <w:rFonts w:ascii="Tahoma" w:hAnsi="Tahoma"/>
      <w:sz w:val="16"/>
      <w:szCs w:val="16"/>
      <w:lang w:val="x-none"/>
    </w:rPr>
  </w:style>
  <w:style w:type="character" w:customStyle="1" w:styleId="BalloonTextChar">
    <w:name w:val="Balloon Text Char"/>
    <w:link w:val="BalloonText"/>
    <w:uiPriority w:val="99"/>
    <w:semiHidden/>
    <w:rsid w:val="00152E5D"/>
    <w:rPr>
      <w:rFonts w:ascii="Tahoma" w:hAnsi="Tahoma" w:cs="Tahoma"/>
      <w:sz w:val="16"/>
      <w:szCs w:val="16"/>
      <w:lang w:eastAsia="en-US"/>
    </w:rPr>
  </w:style>
  <w:style w:type="character" w:styleId="CommentReference">
    <w:name w:val="annotation reference"/>
    <w:uiPriority w:val="99"/>
    <w:semiHidden/>
    <w:unhideWhenUsed/>
    <w:rsid w:val="00DA0AE3"/>
    <w:rPr>
      <w:sz w:val="16"/>
      <w:szCs w:val="16"/>
    </w:rPr>
  </w:style>
  <w:style w:type="paragraph" w:styleId="CommentText">
    <w:name w:val="annotation text"/>
    <w:basedOn w:val="Normal"/>
    <w:link w:val="CommentTextChar"/>
    <w:uiPriority w:val="99"/>
    <w:semiHidden/>
    <w:unhideWhenUsed/>
    <w:rsid w:val="00DA0AE3"/>
    <w:rPr>
      <w:lang w:val="x-none"/>
    </w:rPr>
  </w:style>
  <w:style w:type="character" w:customStyle="1" w:styleId="CommentTextChar">
    <w:name w:val="Comment Text Char"/>
    <w:link w:val="CommentText"/>
    <w:uiPriority w:val="99"/>
    <w:semiHidden/>
    <w:rsid w:val="00DA0AE3"/>
    <w:rPr>
      <w:lang w:eastAsia="en-US"/>
    </w:rPr>
  </w:style>
  <w:style w:type="paragraph" w:styleId="CommentSubject">
    <w:name w:val="annotation subject"/>
    <w:basedOn w:val="CommentText"/>
    <w:next w:val="CommentText"/>
    <w:link w:val="CommentSubjectChar"/>
    <w:uiPriority w:val="99"/>
    <w:semiHidden/>
    <w:unhideWhenUsed/>
    <w:rsid w:val="00DA0AE3"/>
    <w:rPr>
      <w:b/>
      <w:bCs/>
    </w:rPr>
  </w:style>
  <w:style w:type="character" w:customStyle="1" w:styleId="CommentSubjectChar">
    <w:name w:val="Comment Subject Char"/>
    <w:link w:val="CommentSubject"/>
    <w:uiPriority w:val="99"/>
    <w:semiHidden/>
    <w:rsid w:val="00DA0AE3"/>
    <w:rPr>
      <w:b/>
      <w:bCs/>
      <w:lang w:eastAsia="en-US"/>
    </w:rPr>
  </w:style>
  <w:style w:type="character" w:styleId="Hyperlink">
    <w:name w:val="Hyperlink"/>
    <w:uiPriority w:val="99"/>
    <w:semiHidden/>
    <w:unhideWhenUsed/>
    <w:rsid w:val="007F19DC"/>
    <w:rPr>
      <w:rFonts w:ascii="Verdana" w:hAnsi="Verdana" w:hint="default"/>
      <w:color w:val="003399"/>
      <w:u w:val="single"/>
    </w:rPr>
  </w:style>
  <w:style w:type="character" w:customStyle="1" w:styleId="contributornametrigger">
    <w:name w:val="contributornametrigger"/>
    <w:basedOn w:val="DefaultParagraphFont"/>
    <w:rsid w:val="007F19DC"/>
  </w:style>
  <w:style w:type="character" w:customStyle="1" w:styleId="Heading3Char">
    <w:name w:val="Heading 3 Char"/>
    <w:link w:val="Heading3"/>
    <w:uiPriority w:val="9"/>
    <w:rsid w:val="00B70D14"/>
    <w:rPr>
      <w:b/>
      <w:bCs/>
      <w:i/>
      <w:iCs/>
      <w:sz w:val="24"/>
      <w:u w:val="single"/>
      <w:lang w:val="tr-TR"/>
    </w:rPr>
  </w:style>
  <w:style w:type="character" w:customStyle="1" w:styleId="apple-converted-space">
    <w:name w:val="apple-converted-space"/>
    <w:rsid w:val="00B70D14"/>
  </w:style>
  <w:style w:type="paragraph" w:styleId="NormalWeb">
    <w:name w:val="Normal (Web)"/>
    <w:basedOn w:val="Normal"/>
    <w:uiPriority w:val="99"/>
    <w:unhideWhenUsed/>
    <w:rsid w:val="001E581A"/>
    <w:pPr>
      <w:overflowPunct/>
      <w:autoSpaceDE/>
      <w:autoSpaceDN/>
      <w:adjustRightInd/>
      <w:spacing w:before="100" w:beforeAutospacing="1" w:after="100" w:afterAutospacing="1"/>
      <w:textAlignment w:val="auto"/>
    </w:pPr>
    <w:rPr>
      <w:rFonts w:ascii="Times" w:hAnsi="Times"/>
      <w:lang w:val="en-US"/>
    </w:rPr>
  </w:style>
  <w:style w:type="character" w:styleId="Strong">
    <w:name w:val="Strong"/>
    <w:uiPriority w:val="22"/>
    <w:qFormat/>
    <w:rsid w:val="001E581A"/>
    <w:rPr>
      <w:b/>
      <w:bCs/>
    </w:rPr>
  </w:style>
  <w:style w:type="paragraph" w:customStyle="1" w:styleId="publisher">
    <w:name w:val="publisher"/>
    <w:basedOn w:val="Normal"/>
    <w:rsid w:val="001E581A"/>
    <w:pPr>
      <w:overflowPunct/>
      <w:autoSpaceDE/>
      <w:autoSpaceDN/>
      <w:adjustRightInd/>
      <w:spacing w:before="100" w:beforeAutospacing="1" w:after="100" w:afterAutospacing="1"/>
      <w:textAlignment w:val="auto"/>
    </w:pPr>
    <w:rPr>
      <w:rFonts w:ascii="Times" w:hAnsi="Times"/>
      <w:lang w:val="en-US"/>
    </w:rPr>
  </w:style>
  <w:style w:type="paragraph" w:customStyle="1" w:styleId="print-pub-date">
    <w:name w:val="print-pub-date"/>
    <w:basedOn w:val="Normal"/>
    <w:rsid w:val="001E581A"/>
    <w:pPr>
      <w:overflowPunct/>
      <w:autoSpaceDE/>
      <w:autoSpaceDN/>
      <w:adjustRightInd/>
      <w:spacing w:before="100" w:beforeAutospacing="1" w:after="100" w:afterAutospacing="1"/>
      <w:textAlignment w:val="auto"/>
    </w:pPr>
    <w:rPr>
      <w:rFonts w:ascii="Times" w:hAnsi="Times"/>
      <w:lang w:val="en-US"/>
    </w:rPr>
  </w:style>
  <w:style w:type="character" w:styleId="FollowedHyperlink">
    <w:name w:val="FollowedHyperlink"/>
    <w:uiPriority w:val="99"/>
    <w:semiHidden/>
    <w:unhideWhenUsed/>
    <w:rsid w:val="001E581A"/>
    <w:rPr>
      <w:color w:val="800080"/>
      <w:u w:val="single"/>
    </w:rPr>
  </w:style>
  <w:style w:type="character" w:customStyle="1" w:styleId="Heading1Char">
    <w:name w:val="Heading 1 Char"/>
    <w:link w:val="Heading1"/>
    <w:uiPriority w:val="9"/>
    <w:rsid w:val="00DD11DF"/>
    <w:rPr>
      <w:bCs/>
      <w:i/>
      <w:iCs/>
      <w:sz w:val="24"/>
      <w:u w:val="single"/>
      <w:lang w:val="tr-TR"/>
    </w:rPr>
  </w:style>
  <w:style w:type="character" w:customStyle="1" w:styleId="pubtitle">
    <w:name w:val="pubtitle"/>
    <w:rsid w:val="00DD11DF"/>
  </w:style>
  <w:style w:type="paragraph" w:customStyle="1" w:styleId="txtsmall">
    <w:name w:val="txtsmall"/>
    <w:basedOn w:val="Normal"/>
    <w:rsid w:val="00DD11DF"/>
    <w:pPr>
      <w:overflowPunct/>
      <w:autoSpaceDE/>
      <w:autoSpaceDN/>
      <w:adjustRightInd/>
      <w:spacing w:before="100" w:beforeAutospacing="1" w:after="100" w:afterAutospacing="1"/>
      <w:textAlignment w:val="auto"/>
    </w:pPr>
    <w:rPr>
      <w:rFonts w:ascii="Times" w:hAnsi="Times"/>
      <w:lang w:val="en-US"/>
    </w:rPr>
  </w:style>
  <w:style w:type="character" w:styleId="Emphasis">
    <w:name w:val="Emphasis"/>
    <w:uiPriority w:val="20"/>
    <w:qFormat/>
    <w:rsid w:val="00DD11DF"/>
    <w:rPr>
      <w:i/>
      <w:iCs/>
    </w:rPr>
  </w:style>
  <w:style w:type="character" w:customStyle="1" w:styleId="Heading2Char">
    <w:name w:val="Heading 2 Char"/>
    <w:link w:val="Heading2"/>
    <w:uiPriority w:val="9"/>
    <w:rsid w:val="009E4CCC"/>
    <w:rPr>
      <w:b/>
      <w:bCs/>
      <w:sz w:val="2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820927">
      <w:bodyDiv w:val="1"/>
      <w:marLeft w:val="0"/>
      <w:marRight w:val="0"/>
      <w:marTop w:val="0"/>
      <w:marBottom w:val="0"/>
      <w:divBdr>
        <w:top w:val="none" w:sz="0" w:space="0" w:color="auto"/>
        <w:left w:val="none" w:sz="0" w:space="0" w:color="auto"/>
        <w:bottom w:val="none" w:sz="0" w:space="0" w:color="auto"/>
        <w:right w:val="none" w:sz="0" w:space="0" w:color="auto"/>
      </w:divBdr>
      <w:divsChild>
        <w:div w:id="1832870146">
          <w:marLeft w:val="0"/>
          <w:marRight w:val="0"/>
          <w:marTop w:val="0"/>
          <w:marBottom w:val="0"/>
          <w:divBdr>
            <w:top w:val="none" w:sz="0" w:space="0" w:color="auto"/>
            <w:left w:val="none" w:sz="0" w:space="0" w:color="auto"/>
            <w:bottom w:val="none" w:sz="0" w:space="0" w:color="auto"/>
            <w:right w:val="none" w:sz="0" w:space="0" w:color="auto"/>
          </w:divBdr>
        </w:div>
      </w:divsChild>
    </w:div>
    <w:div w:id="759450080">
      <w:bodyDiv w:val="1"/>
      <w:marLeft w:val="0"/>
      <w:marRight w:val="0"/>
      <w:marTop w:val="0"/>
      <w:marBottom w:val="0"/>
      <w:divBdr>
        <w:top w:val="none" w:sz="0" w:space="0" w:color="auto"/>
        <w:left w:val="none" w:sz="0" w:space="0" w:color="auto"/>
        <w:bottom w:val="none" w:sz="0" w:space="0" w:color="auto"/>
        <w:right w:val="none" w:sz="0" w:space="0" w:color="auto"/>
      </w:divBdr>
      <w:divsChild>
        <w:div w:id="821233472">
          <w:marLeft w:val="0"/>
          <w:marRight w:val="0"/>
          <w:marTop w:val="0"/>
          <w:marBottom w:val="0"/>
          <w:divBdr>
            <w:top w:val="none" w:sz="0" w:space="0" w:color="auto"/>
            <w:left w:val="none" w:sz="0" w:space="0" w:color="auto"/>
            <w:bottom w:val="none" w:sz="0" w:space="0" w:color="auto"/>
            <w:right w:val="none" w:sz="0" w:space="0" w:color="auto"/>
          </w:divBdr>
          <w:divsChild>
            <w:div w:id="168270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5946">
      <w:bodyDiv w:val="1"/>
      <w:marLeft w:val="0"/>
      <w:marRight w:val="0"/>
      <w:marTop w:val="0"/>
      <w:marBottom w:val="0"/>
      <w:divBdr>
        <w:top w:val="none" w:sz="0" w:space="0" w:color="auto"/>
        <w:left w:val="none" w:sz="0" w:space="0" w:color="auto"/>
        <w:bottom w:val="none" w:sz="0" w:space="0" w:color="auto"/>
        <w:right w:val="none" w:sz="0" w:space="0" w:color="auto"/>
      </w:divBdr>
      <w:divsChild>
        <w:div w:id="1861820950">
          <w:marLeft w:val="0"/>
          <w:marRight w:val="0"/>
          <w:marTop w:val="0"/>
          <w:marBottom w:val="0"/>
          <w:divBdr>
            <w:top w:val="none" w:sz="0" w:space="0" w:color="auto"/>
            <w:left w:val="none" w:sz="0" w:space="0" w:color="auto"/>
            <w:bottom w:val="none" w:sz="0" w:space="0" w:color="auto"/>
            <w:right w:val="none" w:sz="0" w:space="0" w:color="auto"/>
          </w:divBdr>
          <w:divsChild>
            <w:div w:id="1405371493">
              <w:marLeft w:val="0"/>
              <w:marRight w:val="0"/>
              <w:marTop w:val="0"/>
              <w:marBottom w:val="0"/>
              <w:divBdr>
                <w:top w:val="none" w:sz="0" w:space="0" w:color="auto"/>
                <w:left w:val="none" w:sz="0" w:space="0" w:color="auto"/>
                <w:bottom w:val="none" w:sz="0" w:space="0" w:color="auto"/>
                <w:right w:val="none" w:sz="0" w:space="0" w:color="auto"/>
              </w:divBdr>
              <w:divsChild>
                <w:div w:id="773675013">
                  <w:marLeft w:val="0"/>
                  <w:marRight w:val="0"/>
                  <w:marTop w:val="0"/>
                  <w:marBottom w:val="0"/>
                  <w:divBdr>
                    <w:top w:val="none" w:sz="0" w:space="0" w:color="auto"/>
                    <w:left w:val="none" w:sz="0" w:space="0" w:color="auto"/>
                    <w:bottom w:val="none" w:sz="0" w:space="0" w:color="auto"/>
                    <w:right w:val="none" w:sz="0" w:space="0" w:color="auto"/>
                  </w:divBdr>
                  <w:divsChild>
                    <w:div w:id="49884968">
                      <w:marLeft w:val="0"/>
                      <w:marRight w:val="0"/>
                      <w:marTop w:val="0"/>
                      <w:marBottom w:val="0"/>
                      <w:divBdr>
                        <w:top w:val="none" w:sz="0" w:space="0" w:color="auto"/>
                        <w:left w:val="none" w:sz="0" w:space="0" w:color="auto"/>
                        <w:bottom w:val="none" w:sz="0" w:space="0" w:color="auto"/>
                        <w:right w:val="none" w:sz="0" w:space="0" w:color="auto"/>
                      </w:divBdr>
                      <w:divsChild>
                        <w:div w:id="3947252">
                          <w:marLeft w:val="0"/>
                          <w:marRight w:val="0"/>
                          <w:marTop w:val="0"/>
                          <w:marBottom w:val="0"/>
                          <w:divBdr>
                            <w:top w:val="none" w:sz="0" w:space="0" w:color="auto"/>
                            <w:left w:val="none" w:sz="0" w:space="0" w:color="auto"/>
                            <w:bottom w:val="none" w:sz="0" w:space="0" w:color="auto"/>
                            <w:right w:val="none" w:sz="0" w:space="0" w:color="auto"/>
                          </w:divBdr>
                        </w:div>
                        <w:div w:id="565183618">
                          <w:marLeft w:val="0"/>
                          <w:marRight w:val="0"/>
                          <w:marTop w:val="26"/>
                          <w:marBottom w:val="0"/>
                          <w:divBdr>
                            <w:top w:val="none" w:sz="0" w:space="0" w:color="auto"/>
                            <w:left w:val="none" w:sz="0" w:space="0" w:color="auto"/>
                            <w:bottom w:val="none" w:sz="0" w:space="0" w:color="auto"/>
                            <w:right w:val="none" w:sz="0" w:space="0" w:color="auto"/>
                          </w:divBdr>
                        </w:div>
                        <w:div w:id="1150250362">
                          <w:marLeft w:val="240"/>
                          <w:marRight w:val="0"/>
                          <w:marTop w:val="13"/>
                          <w:marBottom w:val="0"/>
                          <w:divBdr>
                            <w:top w:val="none" w:sz="0" w:space="0" w:color="auto"/>
                            <w:left w:val="none" w:sz="0" w:space="0" w:color="auto"/>
                            <w:bottom w:val="none" w:sz="0" w:space="0" w:color="auto"/>
                            <w:right w:val="none" w:sz="0" w:space="0" w:color="auto"/>
                          </w:divBdr>
                        </w:div>
                        <w:div w:id="1815635598">
                          <w:marLeft w:val="0"/>
                          <w:marRight w:val="0"/>
                          <w:marTop w:val="0"/>
                          <w:marBottom w:val="0"/>
                          <w:divBdr>
                            <w:top w:val="none" w:sz="0" w:space="0" w:color="auto"/>
                            <w:left w:val="none" w:sz="0" w:space="0" w:color="auto"/>
                            <w:bottom w:val="none" w:sz="0" w:space="0" w:color="auto"/>
                            <w:right w:val="none" w:sz="0" w:space="0" w:color="auto"/>
                          </w:divBdr>
                        </w:div>
                        <w:div w:id="2046830158">
                          <w:marLeft w:val="0"/>
                          <w:marRight w:val="0"/>
                          <w:marTop w:val="1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179217">
      <w:bodyDiv w:val="1"/>
      <w:marLeft w:val="0"/>
      <w:marRight w:val="0"/>
      <w:marTop w:val="0"/>
      <w:marBottom w:val="0"/>
      <w:divBdr>
        <w:top w:val="none" w:sz="0" w:space="0" w:color="auto"/>
        <w:left w:val="none" w:sz="0" w:space="0" w:color="auto"/>
        <w:bottom w:val="none" w:sz="0" w:space="0" w:color="auto"/>
        <w:right w:val="none" w:sz="0" w:space="0" w:color="auto"/>
      </w:divBdr>
    </w:div>
    <w:div w:id="1503548320">
      <w:bodyDiv w:val="1"/>
      <w:marLeft w:val="0"/>
      <w:marRight w:val="0"/>
      <w:marTop w:val="0"/>
      <w:marBottom w:val="0"/>
      <w:divBdr>
        <w:top w:val="none" w:sz="0" w:space="0" w:color="auto"/>
        <w:left w:val="none" w:sz="0" w:space="0" w:color="auto"/>
        <w:bottom w:val="none" w:sz="0" w:space="0" w:color="auto"/>
        <w:right w:val="none" w:sz="0" w:space="0" w:color="auto"/>
      </w:divBdr>
      <w:divsChild>
        <w:div w:id="649290701">
          <w:marLeft w:val="0"/>
          <w:marRight w:val="0"/>
          <w:marTop w:val="0"/>
          <w:marBottom w:val="0"/>
          <w:divBdr>
            <w:top w:val="none" w:sz="0" w:space="0" w:color="auto"/>
            <w:left w:val="none" w:sz="0" w:space="0" w:color="auto"/>
            <w:bottom w:val="none" w:sz="0" w:space="0" w:color="auto"/>
            <w:right w:val="none" w:sz="0" w:space="0" w:color="auto"/>
          </w:divBdr>
        </w:div>
      </w:divsChild>
    </w:div>
    <w:div w:id="1513373441">
      <w:bodyDiv w:val="1"/>
      <w:marLeft w:val="0"/>
      <w:marRight w:val="0"/>
      <w:marTop w:val="0"/>
      <w:marBottom w:val="0"/>
      <w:divBdr>
        <w:top w:val="none" w:sz="0" w:space="0" w:color="auto"/>
        <w:left w:val="none" w:sz="0" w:space="0" w:color="auto"/>
        <w:bottom w:val="none" w:sz="0" w:space="0" w:color="auto"/>
        <w:right w:val="none" w:sz="0" w:space="0" w:color="auto"/>
      </w:divBdr>
    </w:div>
    <w:div w:id="1565287676">
      <w:bodyDiv w:val="1"/>
      <w:marLeft w:val="0"/>
      <w:marRight w:val="0"/>
      <w:marTop w:val="0"/>
      <w:marBottom w:val="0"/>
      <w:divBdr>
        <w:top w:val="none" w:sz="0" w:space="0" w:color="auto"/>
        <w:left w:val="none" w:sz="0" w:space="0" w:color="auto"/>
        <w:bottom w:val="none" w:sz="0" w:space="0" w:color="auto"/>
        <w:right w:val="none" w:sz="0" w:space="0" w:color="auto"/>
      </w:divBdr>
      <w:divsChild>
        <w:div w:id="479419901">
          <w:marLeft w:val="0"/>
          <w:marRight w:val="0"/>
          <w:marTop w:val="0"/>
          <w:marBottom w:val="0"/>
          <w:divBdr>
            <w:top w:val="none" w:sz="0" w:space="0" w:color="auto"/>
            <w:left w:val="none" w:sz="0" w:space="0" w:color="auto"/>
            <w:bottom w:val="none" w:sz="0" w:space="0" w:color="auto"/>
            <w:right w:val="none" w:sz="0" w:space="0" w:color="auto"/>
          </w:divBdr>
          <w:divsChild>
            <w:div w:id="1829712470">
              <w:marLeft w:val="0"/>
              <w:marRight w:val="0"/>
              <w:marTop w:val="0"/>
              <w:marBottom w:val="0"/>
              <w:divBdr>
                <w:top w:val="none" w:sz="0" w:space="0" w:color="auto"/>
                <w:left w:val="none" w:sz="0" w:space="0" w:color="auto"/>
                <w:bottom w:val="none" w:sz="0" w:space="0" w:color="auto"/>
                <w:right w:val="none" w:sz="0" w:space="0" w:color="auto"/>
              </w:divBdr>
              <w:divsChild>
                <w:div w:id="1707948392">
                  <w:marLeft w:val="0"/>
                  <w:marRight w:val="0"/>
                  <w:marTop w:val="0"/>
                  <w:marBottom w:val="0"/>
                  <w:divBdr>
                    <w:top w:val="none" w:sz="0" w:space="0" w:color="auto"/>
                    <w:left w:val="none" w:sz="0" w:space="0" w:color="auto"/>
                    <w:bottom w:val="none" w:sz="0" w:space="0" w:color="auto"/>
                    <w:right w:val="none" w:sz="0" w:space="0" w:color="auto"/>
                  </w:divBdr>
                  <w:divsChild>
                    <w:div w:id="1704400740">
                      <w:marLeft w:val="0"/>
                      <w:marRight w:val="0"/>
                      <w:marTop w:val="0"/>
                      <w:marBottom w:val="0"/>
                      <w:divBdr>
                        <w:top w:val="none" w:sz="0" w:space="0" w:color="auto"/>
                        <w:left w:val="none" w:sz="0" w:space="0" w:color="auto"/>
                        <w:bottom w:val="none" w:sz="0" w:space="0" w:color="auto"/>
                        <w:right w:val="none" w:sz="0" w:space="0" w:color="auto"/>
                      </w:divBdr>
                      <w:divsChild>
                        <w:div w:id="772214941">
                          <w:marLeft w:val="0"/>
                          <w:marRight w:val="0"/>
                          <w:marTop w:val="0"/>
                          <w:marBottom w:val="0"/>
                          <w:divBdr>
                            <w:top w:val="none" w:sz="0" w:space="0" w:color="auto"/>
                            <w:left w:val="none" w:sz="0" w:space="0" w:color="auto"/>
                            <w:bottom w:val="none" w:sz="0" w:space="0" w:color="auto"/>
                            <w:right w:val="none" w:sz="0" w:space="0" w:color="auto"/>
                          </w:divBdr>
                        </w:div>
                        <w:div w:id="934559700">
                          <w:marLeft w:val="240"/>
                          <w:marRight w:val="0"/>
                          <w:marTop w:val="13"/>
                          <w:marBottom w:val="0"/>
                          <w:divBdr>
                            <w:top w:val="none" w:sz="0" w:space="0" w:color="auto"/>
                            <w:left w:val="none" w:sz="0" w:space="0" w:color="auto"/>
                            <w:bottom w:val="none" w:sz="0" w:space="0" w:color="auto"/>
                            <w:right w:val="none" w:sz="0" w:space="0" w:color="auto"/>
                          </w:divBdr>
                        </w:div>
                        <w:div w:id="1147556495">
                          <w:marLeft w:val="0"/>
                          <w:marRight w:val="0"/>
                          <w:marTop w:val="130"/>
                          <w:marBottom w:val="0"/>
                          <w:divBdr>
                            <w:top w:val="none" w:sz="0" w:space="0" w:color="auto"/>
                            <w:left w:val="none" w:sz="0" w:space="0" w:color="auto"/>
                            <w:bottom w:val="none" w:sz="0" w:space="0" w:color="auto"/>
                            <w:right w:val="none" w:sz="0" w:space="0" w:color="auto"/>
                          </w:divBdr>
                        </w:div>
                        <w:div w:id="1425417623">
                          <w:marLeft w:val="0"/>
                          <w:marRight w:val="0"/>
                          <w:marTop w:val="0"/>
                          <w:marBottom w:val="0"/>
                          <w:divBdr>
                            <w:top w:val="none" w:sz="0" w:space="0" w:color="auto"/>
                            <w:left w:val="none" w:sz="0" w:space="0" w:color="auto"/>
                            <w:bottom w:val="none" w:sz="0" w:space="0" w:color="auto"/>
                            <w:right w:val="none" w:sz="0" w:space="0" w:color="auto"/>
                          </w:divBdr>
                        </w:div>
                        <w:div w:id="1661814481">
                          <w:marLeft w:val="0"/>
                          <w:marRight w:val="0"/>
                          <w:marTop w:val="2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645869">
      <w:bodyDiv w:val="1"/>
      <w:marLeft w:val="0"/>
      <w:marRight w:val="0"/>
      <w:marTop w:val="0"/>
      <w:marBottom w:val="0"/>
      <w:divBdr>
        <w:top w:val="none" w:sz="0" w:space="0" w:color="auto"/>
        <w:left w:val="none" w:sz="0" w:space="0" w:color="auto"/>
        <w:bottom w:val="none" w:sz="0" w:space="0" w:color="auto"/>
        <w:right w:val="none" w:sz="0" w:space="0" w:color="auto"/>
      </w:divBdr>
      <w:divsChild>
        <w:div w:id="1696611448">
          <w:marLeft w:val="0"/>
          <w:marRight w:val="0"/>
          <w:marTop w:val="0"/>
          <w:marBottom w:val="0"/>
          <w:divBdr>
            <w:top w:val="none" w:sz="0" w:space="0" w:color="auto"/>
            <w:left w:val="none" w:sz="0" w:space="0" w:color="auto"/>
            <w:bottom w:val="none" w:sz="0" w:space="0" w:color="auto"/>
            <w:right w:val="none" w:sz="0" w:space="0" w:color="auto"/>
          </w:divBdr>
        </w:div>
      </w:divsChild>
    </w:div>
    <w:div w:id="1657149159">
      <w:bodyDiv w:val="1"/>
      <w:marLeft w:val="0"/>
      <w:marRight w:val="0"/>
      <w:marTop w:val="0"/>
      <w:marBottom w:val="0"/>
      <w:divBdr>
        <w:top w:val="none" w:sz="0" w:space="0" w:color="auto"/>
        <w:left w:val="none" w:sz="0" w:space="0" w:color="auto"/>
        <w:bottom w:val="none" w:sz="0" w:space="0" w:color="auto"/>
        <w:right w:val="none" w:sz="0" w:space="0" w:color="auto"/>
      </w:divBdr>
      <w:divsChild>
        <w:div w:id="21249277">
          <w:marLeft w:val="0"/>
          <w:marRight w:val="0"/>
          <w:marTop w:val="0"/>
          <w:marBottom w:val="0"/>
          <w:divBdr>
            <w:top w:val="none" w:sz="0" w:space="0" w:color="auto"/>
            <w:left w:val="none" w:sz="0" w:space="0" w:color="auto"/>
            <w:bottom w:val="none" w:sz="0" w:space="0" w:color="auto"/>
            <w:right w:val="none" w:sz="0" w:space="0" w:color="auto"/>
          </w:divBdr>
        </w:div>
        <w:div w:id="1386177041">
          <w:marLeft w:val="0"/>
          <w:marRight w:val="0"/>
          <w:marTop w:val="0"/>
          <w:marBottom w:val="0"/>
          <w:divBdr>
            <w:top w:val="none" w:sz="0" w:space="0" w:color="auto"/>
            <w:left w:val="none" w:sz="0" w:space="0" w:color="auto"/>
            <w:bottom w:val="none" w:sz="0" w:space="0" w:color="auto"/>
            <w:right w:val="none" w:sz="0" w:space="0" w:color="auto"/>
          </w:divBdr>
        </w:div>
      </w:divsChild>
    </w:div>
    <w:div w:id="1662201131">
      <w:bodyDiv w:val="1"/>
      <w:marLeft w:val="0"/>
      <w:marRight w:val="0"/>
      <w:marTop w:val="0"/>
      <w:marBottom w:val="0"/>
      <w:divBdr>
        <w:top w:val="none" w:sz="0" w:space="0" w:color="auto"/>
        <w:left w:val="none" w:sz="0" w:space="0" w:color="auto"/>
        <w:bottom w:val="none" w:sz="0" w:space="0" w:color="auto"/>
        <w:right w:val="none" w:sz="0" w:space="0" w:color="auto"/>
      </w:divBdr>
      <w:divsChild>
        <w:div w:id="1387221007">
          <w:marLeft w:val="0"/>
          <w:marRight w:val="0"/>
          <w:marTop w:val="0"/>
          <w:marBottom w:val="0"/>
          <w:divBdr>
            <w:top w:val="none" w:sz="0" w:space="0" w:color="auto"/>
            <w:left w:val="none" w:sz="0" w:space="0" w:color="auto"/>
            <w:bottom w:val="none" w:sz="0" w:space="0" w:color="auto"/>
            <w:right w:val="none" w:sz="0" w:space="0" w:color="auto"/>
          </w:divBdr>
          <w:divsChild>
            <w:div w:id="761226029">
              <w:marLeft w:val="0"/>
              <w:marRight w:val="0"/>
              <w:marTop w:val="0"/>
              <w:marBottom w:val="0"/>
              <w:divBdr>
                <w:top w:val="none" w:sz="0" w:space="0" w:color="auto"/>
                <w:left w:val="none" w:sz="0" w:space="0" w:color="auto"/>
                <w:bottom w:val="none" w:sz="0" w:space="0" w:color="auto"/>
                <w:right w:val="none" w:sz="0" w:space="0" w:color="auto"/>
              </w:divBdr>
              <w:divsChild>
                <w:div w:id="194343408">
                  <w:marLeft w:val="0"/>
                  <w:marRight w:val="0"/>
                  <w:marTop w:val="0"/>
                  <w:marBottom w:val="0"/>
                  <w:divBdr>
                    <w:top w:val="none" w:sz="0" w:space="0" w:color="auto"/>
                    <w:left w:val="none" w:sz="0" w:space="0" w:color="auto"/>
                    <w:bottom w:val="none" w:sz="0" w:space="0" w:color="auto"/>
                    <w:right w:val="none" w:sz="0" w:space="0" w:color="auto"/>
                  </w:divBdr>
                  <w:divsChild>
                    <w:div w:id="224028896">
                      <w:marLeft w:val="0"/>
                      <w:marRight w:val="0"/>
                      <w:marTop w:val="0"/>
                      <w:marBottom w:val="0"/>
                      <w:divBdr>
                        <w:top w:val="none" w:sz="0" w:space="0" w:color="auto"/>
                        <w:left w:val="none" w:sz="0" w:space="0" w:color="auto"/>
                        <w:bottom w:val="none" w:sz="0" w:space="0" w:color="auto"/>
                        <w:right w:val="none" w:sz="0" w:space="0" w:color="auto"/>
                      </w:divBdr>
                      <w:divsChild>
                        <w:div w:id="59794733">
                          <w:marLeft w:val="0"/>
                          <w:marRight w:val="0"/>
                          <w:marTop w:val="130"/>
                          <w:marBottom w:val="0"/>
                          <w:divBdr>
                            <w:top w:val="none" w:sz="0" w:space="0" w:color="auto"/>
                            <w:left w:val="none" w:sz="0" w:space="0" w:color="auto"/>
                            <w:bottom w:val="none" w:sz="0" w:space="0" w:color="auto"/>
                            <w:right w:val="none" w:sz="0" w:space="0" w:color="auto"/>
                          </w:divBdr>
                        </w:div>
                        <w:div w:id="409353220">
                          <w:marLeft w:val="0"/>
                          <w:marRight w:val="0"/>
                          <w:marTop w:val="26"/>
                          <w:marBottom w:val="0"/>
                          <w:divBdr>
                            <w:top w:val="none" w:sz="0" w:space="0" w:color="auto"/>
                            <w:left w:val="none" w:sz="0" w:space="0" w:color="auto"/>
                            <w:bottom w:val="none" w:sz="0" w:space="0" w:color="auto"/>
                            <w:right w:val="none" w:sz="0" w:space="0" w:color="auto"/>
                          </w:divBdr>
                        </w:div>
                        <w:div w:id="1231187265">
                          <w:marLeft w:val="0"/>
                          <w:marRight w:val="0"/>
                          <w:marTop w:val="0"/>
                          <w:marBottom w:val="0"/>
                          <w:divBdr>
                            <w:top w:val="none" w:sz="0" w:space="0" w:color="auto"/>
                            <w:left w:val="none" w:sz="0" w:space="0" w:color="auto"/>
                            <w:bottom w:val="none" w:sz="0" w:space="0" w:color="auto"/>
                            <w:right w:val="none" w:sz="0" w:space="0" w:color="auto"/>
                          </w:divBdr>
                        </w:div>
                        <w:div w:id="1806266845">
                          <w:marLeft w:val="0"/>
                          <w:marRight w:val="0"/>
                          <w:marTop w:val="0"/>
                          <w:marBottom w:val="0"/>
                          <w:divBdr>
                            <w:top w:val="none" w:sz="0" w:space="0" w:color="auto"/>
                            <w:left w:val="none" w:sz="0" w:space="0" w:color="auto"/>
                            <w:bottom w:val="none" w:sz="0" w:space="0" w:color="auto"/>
                            <w:right w:val="none" w:sz="0" w:space="0" w:color="auto"/>
                          </w:divBdr>
                        </w:div>
                        <w:div w:id="2071030818">
                          <w:marLeft w:val="240"/>
                          <w:marRight w:val="0"/>
                          <w:marTop w:val="1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107963">
      <w:bodyDiv w:val="1"/>
      <w:marLeft w:val="0"/>
      <w:marRight w:val="0"/>
      <w:marTop w:val="0"/>
      <w:marBottom w:val="0"/>
      <w:divBdr>
        <w:top w:val="none" w:sz="0" w:space="0" w:color="auto"/>
        <w:left w:val="none" w:sz="0" w:space="0" w:color="auto"/>
        <w:bottom w:val="none" w:sz="0" w:space="0" w:color="auto"/>
        <w:right w:val="none" w:sz="0" w:space="0" w:color="auto"/>
      </w:divBdr>
    </w:div>
    <w:div w:id="1837454450">
      <w:bodyDiv w:val="1"/>
      <w:marLeft w:val="0"/>
      <w:marRight w:val="0"/>
      <w:marTop w:val="0"/>
      <w:marBottom w:val="0"/>
      <w:divBdr>
        <w:top w:val="none" w:sz="0" w:space="0" w:color="auto"/>
        <w:left w:val="none" w:sz="0" w:space="0" w:color="auto"/>
        <w:bottom w:val="none" w:sz="0" w:space="0" w:color="auto"/>
        <w:right w:val="none" w:sz="0" w:space="0" w:color="auto"/>
      </w:divBdr>
    </w:div>
    <w:div w:id="1994287530">
      <w:bodyDiv w:val="1"/>
      <w:marLeft w:val="0"/>
      <w:marRight w:val="0"/>
      <w:marTop w:val="0"/>
      <w:marBottom w:val="0"/>
      <w:divBdr>
        <w:top w:val="none" w:sz="0" w:space="0" w:color="auto"/>
        <w:left w:val="none" w:sz="0" w:space="0" w:color="auto"/>
        <w:bottom w:val="none" w:sz="0" w:space="0" w:color="auto"/>
        <w:right w:val="none" w:sz="0" w:space="0" w:color="auto"/>
      </w:divBdr>
    </w:div>
    <w:div w:id="2080638155">
      <w:bodyDiv w:val="1"/>
      <w:marLeft w:val="0"/>
      <w:marRight w:val="0"/>
      <w:marTop w:val="0"/>
      <w:marBottom w:val="0"/>
      <w:divBdr>
        <w:top w:val="none" w:sz="0" w:space="0" w:color="auto"/>
        <w:left w:val="none" w:sz="0" w:space="0" w:color="auto"/>
        <w:bottom w:val="none" w:sz="0" w:space="0" w:color="auto"/>
        <w:right w:val="none" w:sz="0" w:space="0" w:color="auto"/>
      </w:divBdr>
    </w:div>
    <w:div w:id="2113472206">
      <w:bodyDiv w:val="1"/>
      <w:marLeft w:val="0"/>
      <w:marRight w:val="0"/>
      <w:marTop w:val="0"/>
      <w:marBottom w:val="0"/>
      <w:divBdr>
        <w:top w:val="none" w:sz="0" w:space="0" w:color="auto"/>
        <w:left w:val="none" w:sz="0" w:space="0" w:color="auto"/>
        <w:bottom w:val="none" w:sz="0" w:space="0" w:color="auto"/>
        <w:right w:val="none" w:sz="0" w:space="0" w:color="auto"/>
      </w:divBdr>
      <w:divsChild>
        <w:div w:id="581139234">
          <w:marLeft w:val="0"/>
          <w:marRight w:val="0"/>
          <w:marTop w:val="0"/>
          <w:marBottom w:val="105"/>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mirkolme\Desktop\ders%20katalog%20formu-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64CAA-E554-4465-9D71-6EDCFA7DC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ders katalog formu-1.dot</Template>
  <TotalTime>0</TotalTime>
  <Pages>4</Pages>
  <Words>1670</Words>
  <Characters>9519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Dersin Adı:                STATİK</vt:lpstr>
    </vt:vector>
  </TitlesOfParts>
  <Company>I.T.U MAKİNA</Company>
  <LinksUpToDate>false</LinksUpToDate>
  <CharactersWithSpaces>11167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Dersin Adı:                STATİK</dc:title>
  <dc:subject/>
  <dc:creator>demirkolme</dc:creator>
  <cp:keywords/>
  <cp:lastModifiedBy>Berker Yurtseven</cp:lastModifiedBy>
  <cp:revision>2</cp:revision>
  <cp:lastPrinted>2016-06-21T07:58:00Z</cp:lastPrinted>
  <dcterms:created xsi:type="dcterms:W3CDTF">2019-09-05T14:10:00Z</dcterms:created>
  <dcterms:modified xsi:type="dcterms:W3CDTF">2019-09-05T14:10:00Z</dcterms:modified>
</cp:coreProperties>
</file>